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9DE" w:rsidRPr="00727E42" w:rsidRDefault="00B46719" w:rsidP="00A12A19">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32847">
        <w:rPr>
          <w:rFonts w:ascii="Simplified Arabic" w:hAnsi="Simplified Arabic" w:cs="Simplified Arabic" w:hint="cs"/>
          <w:sz w:val="32"/>
          <w:szCs w:val="32"/>
          <w:rtl/>
        </w:rPr>
        <w:t xml:space="preserve"> </w:t>
      </w:r>
      <w:r w:rsidR="009F39DE" w:rsidRPr="00727E42">
        <w:rPr>
          <w:rFonts w:ascii="Simplified Arabic" w:hAnsi="Simplified Arabic" w:cs="Simplified Arabic"/>
          <w:sz w:val="32"/>
          <w:szCs w:val="32"/>
          <w:rtl/>
        </w:rPr>
        <w:t>إهتم المشرع الجزائري بثبوت نسب الأولاد وإلحاقهم بأبيهم قانونا ودينا، لأنهم الهدف الأسمى الذي يرمي إليه التشريع</w:t>
      </w:r>
      <w:r w:rsidR="00BB4D96" w:rsidRPr="00727E42">
        <w:rPr>
          <w:rFonts w:ascii="Simplified Arabic" w:hAnsi="Simplified Arabic" w:cs="Simplified Arabic"/>
          <w:sz w:val="32"/>
          <w:szCs w:val="32"/>
          <w:rtl/>
        </w:rPr>
        <w:t xml:space="preserve"> الإسلامي من الحياة الزوجية</w:t>
      </w:r>
      <w:r w:rsidR="00727E42">
        <w:rPr>
          <w:rFonts w:ascii="Simplified Arabic" w:hAnsi="Simplified Arabic" w:cs="Simplified Arabic" w:hint="cs"/>
          <w:sz w:val="32"/>
          <w:szCs w:val="32"/>
          <w:rtl/>
        </w:rPr>
        <w:t xml:space="preserve"> </w:t>
      </w:r>
      <w:r w:rsidR="00727E42">
        <w:rPr>
          <w:rFonts w:ascii="Simplified Arabic" w:hAnsi="Simplified Arabic" w:cs="Simplified Arabic"/>
          <w:sz w:val="32"/>
          <w:szCs w:val="32"/>
          <w:rtl/>
        </w:rPr>
        <w:t xml:space="preserve">، </w:t>
      </w:r>
      <w:r w:rsidR="00BB4D96" w:rsidRPr="00727E42">
        <w:rPr>
          <w:rFonts w:ascii="Simplified Arabic" w:hAnsi="Simplified Arabic" w:cs="Simplified Arabic"/>
          <w:sz w:val="32"/>
          <w:szCs w:val="32"/>
          <w:rtl/>
        </w:rPr>
        <w:t>وهم اللبنات التي يقوم عليها الوجود البشري</w:t>
      </w:r>
      <w:r w:rsidR="00727E42">
        <w:rPr>
          <w:rFonts w:ascii="Simplified Arabic" w:hAnsi="Simplified Arabic" w:cs="Simplified Arabic" w:hint="cs"/>
          <w:sz w:val="32"/>
          <w:szCs w:val="32"/>
          <w:rtl/>
        </w:rPr>
        <w:t xml:space="preserve"> </w:t>
      </w:r>
      <w:r w:rsidR="00BB4D96" w:rsidRPr="00727E42">
        <w:rPr>
          <w:rFonts w:ascii="Simplified Arabic" w:hAnsi="Simplified Arabic" w:cs="Simplified Arabic"/>
          <w:sz w:val="32"/>
          <w:szCs w:val="32"/>
          <w:rtl/>
        </w:rPr>
        <w:t>، ولقد نظمه في المواد من 40 إلى 4</w:t>
      </w:r>
      <w:r w:rsidR="00A12A19">
        <w:rPr>
          <w:rFonts w:ascii="Simplified Arabic" w:hAnsi="Simplified Arabic" w:cs="Simplified Arabic" w:hint="cs"/>
          <w:sz w:val="32"/>
          <w:szCs w:val="32"/>
          <w:rtl/>
        </w:rPr>
        <w:t>6</w:t>
      </w:r>
      <w:r w:rsidR="00BB4D96" w:rsidRPr="00727E42">
        <w:rPr>
          <w:rFonts w:ascii="Simplified Arabic" w:hAnsi="Simplified Arabic" w:cs="Simplified Arabic"/>
          <w:sz w:val="32"/>
          <w:szCs w:val="32"/>
          <w:rtl/>
        </w:rPr>
        <w:t xml:space="preserve"> من قانون الأسرة الجزائري المعدل والمتمم بالأمر05-02 .</w:t>
      </w:r>
    </w:p>
    <w:p w:rsidR="009F39DE" w:rsidRPr="00727E42" w:rsidRDefault="00B46719" w:rsidP="0053284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F39DE" w:rsidRPr="00727E42">
        <w:rPr>
          <w:rFonts w:ascii="Simplified Arabic" w:hAnsi="Simplified Arabic" w:cs="Simplified Arabic"/>
          <w:sz w:val="32"/>
          <w:szCs w:val="32"/>
          <w:rtl/>
        </w:rPr>
        <w:t>ويرجع إهتمام الشارع بالنسب إلى منع إختلاط الأنساب وحفظها من الفساد والإضطراب، وإرساء قواعد البنوة على أساس</w:t>
      </w:r>
      <w:r w:rsidR="00BB4D96" w:rsidRPr="00727E42">
        <w:rPr>
          <w:rFonts w:ascii="Simplified Arabic" w:hAnsi="Simplified Arabic" w:cs="Simplified Arabic"/>
          <w:sz w:val="32"/>
          <w:szCs w:val="32"/>
          <w:rtl/>
        </w:rPr>
        <w:t xml:space="preserve"> سليم</w:t>
      </w:r>
      <w:r w:rsidR="00BB4D96" w:rsidRPr="00727E42">
        <w:rPr>
          <w:rStyle w:val="Appelnotedebasdep"/>
          <w:rFonts w:ascii="Simplified Arabic" w:hAnsi="Simplified Arabic" w:cs="Simplified Arabic"/>
          <w:sz w:val="32"/>
          <w:szCs w:val="32"/>
          <w:rtl/>
        </w:rPr>
        <w:footnoteReference w:id="2"/>
      </w:r>
      <w:r w:rsidR="00BB4D96" w:rsidRPr="00727E42">
        <w:rPr>
          <w:rFonts w:ascii="Simplified Arabic" w:hAnsi="Simplified Arabic" w:cs="Simplified Arabic"/>
          <w:sz w:val="32"/>
          <w:szCs w:val="32"/>
          <w:rtl/>
        </w:rPr>
        <w:t>.</w:t>
      </w:r>
    </w:p>
    <w:p w:rsidR="009F39DE" w:rsidRPr="00727E42" w:rsidRDefault="00B46719" w:rsidP="00532847">
      <w:pPr>
        <w:bidi/>
        <w:spacing w:before="24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532847">
        <w:rPr>
          <w:rFonts w:ascii="Simplified Arabic" w:hAnsi="Simplified Arabic" w:cs="Simplified Arabic" w:hint="cs"/>
          <w:sz w:val="32"/>
          <w:szCs w:val="32"/>
          <w:rtl/>
        </w:rPr>
        <w:t xml:space="preserve">   </w:t>
      </w:r>
      <w:r w:rsidR="009F39DE" w:rsidRPr="00727E42">
        <w:rPr>
          <w:rFonts w:ascii="Simplified Arabic" w:hAnsi="Simplified Arabic" w:cs="Simplified Arabic"/>
          <w:sz w:val="32"/>
          <w:szCs w:val="32"/>
          <w:rtl/>
        </w:rPr>
        <w:t xml:space="preserve">ومن هنا إتفق الفقهاء بأن نسب الولد من أمه ثابت في كل حالات الولادة شرعية أو غير شرعية، </w:t>
      </w:r>
      <w:r w:rsidR="009F39DE" w:rsidRPr="00727E42">
        <w:rPr>
          <w:rFonts w:ascii="Simplified Arabic" w:hAnsi="Simplified Arabic" w:cs="Simplified Arabic"/>
          <w:sz w:val="32"/>
          <w:szCs w:val="32"/>
          <w:rtl/>
          <w:lang w:bidi="ar-DZ"/>
        </w:rPr>
        <w:t>لكن نسب الأب</w:t>
      </w:r>
      <w:r w:rsidR="00BB4D96" w:rsidRPr="00727E42">
        <w:rPr>
          <w:rFonts w:ascii="Simplified Arabic" w:hAnsi="Simplified Arabic" w:cs="Simplified Arabic"/>
          <w:sz w:val="32"/>
          <w:szCs w:val="32"/>
          <w:rtl/>
          <w:lang w:bidi="ar-DZ"/>
        </w:rPr>
        <w:t xml:space="preserve"> هو الأمر المتنازع فيه غالبا والذي يستدعي اللجوء إلى الطرق التي تكشف لنا عن نسب الطفل الحقيقي، ومن بينها الإقرار والبينة والطرق العلمية الحديثة، بإعتبارهما وسائل تنصب حول إظهار نسب شخص مجهول فيكشف عنه بهذه الطرق ويصبح علنا ومعترف به شرعا وقانونا.</w:t>
      </w:r>
    </w:p>
    <w:p w:rsidR="009F39DE" w:rsidRPr="00727E42" w:rsidRDefault="005F2E18" w:rsidP="0053284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w:t>
      </w:r>
      <w:r w:rsidR="00727E42">
        <w:rPr>
          <w:rFonts w:ascii="Simplified Arabic" w:hAnsi="Simplified Arabic" w:cs="Simplified Arabic"/>
          <w:sz w:val="32"/>
          <w:szCs w:val="32"/>
          <w:rtl/>
          <w:lang w:bidi="ar-DZ"/>
        </w:rPr>
        <w:t>لإثبات حقوق ما ومنها النسب</w:t>
      </w:r>
      <w:r w:rsidR="00727E42">
        <w:rPr>
          <w:rFonts w:ascii="Simplified Arabic" w:hAnsi="Simplified Arabic" w:cs="Simplified Arabic" w:hint="cs"/>
          <w:sz w:val="32"/>
          <w:szCs w:val="32"/>
          <w:rtl/>
          <w:lang w:bidi="ar-DZ"/>
        </w:rPr>
        <w:t xml:space="preserve"> ؛ </w:t>
      </w:r>
      <w:r w:rsidR="009F39DE" w:rsidRPr="00727E42">
        <w:rPr>
          <w:rFonts w:ascii="Simplified Arabic" w:hAnsi="Simplified Arabic" w:cs="Simplified Arabic"/>
          <w:sz w:val="32"/>
          <w:szCs w:val="32"/>
          <w:rtl/>
          <w:lang w:bidi="ar-DZ"/>
        </w:rPr>
        <w:t>فقد أباح القانون للشخص أن يثبت نسب شخص أخر منه كأم تدعي بنوة طفل معين أو أب يدعيها أو يقوم الإبن بادعاء أمومة امرأة معينة أو أبوة أب معينة كما أجاز له أن يدعي أخوة أو عمومة شخص أخر، وسمي ذلك اقرارا أو دعوى النسب في الفقه ، ويمكن أيضا إثبات النسب عن طريق البينة وهذا ما يجعل النسب يكشف بعد أن كان ناشئا .</w:t>
      </w:r>
    </w:p>
    <w:p w:rsidR="009F39DE" w:rsidRPr="00727E42" w:rsidRDefault="009F39DE" w:rsidP="00532847">
      <w:pPr>
        <w:bidi/>
        <w:spacing w:line="360" w:lineRule="auto"/>
        <w:jc w:val="both"/>
        <w:rPr>
          <w:rFonts w:ascii="Simplified Arabic" w:hAnsi="Simplified Arabic" w:cs="Simplified Arabic"/>
          <w:sz w:val="32"/>
          <w:szCs w:val="32"/>
        </w:rPr>
      </w:pPr>
      <w:r w:rsidRPr="00727E42">
        <w:rPr>
          <w:rFonts w:ascii="Simplified Arabic" w:hAnsi="Simplified Arabic" w:cs="Simplified Arabic"/>
          <w:sz w:val="32"/>
          <w:szCs w:val="32"/>
          <w:rtl/>
          <w:lang w:bidi="ar-DZ"/>
        </w:rPr>
        <w:lastRenderedPageBreak/>
        <w:t xml:space="preserve">هذا وقد تمت إضافة فقرة ثانية للمادة 40 من قانون الأسرة فهذا بموجب الأمر 05-02 المؤرخ </w:t>
      </w:r>
    </w:p>
    <w:p w:rsidR="009F39DE" w:rsidRPr="00727E42" w:rsidRDefault="009F39DE" w:rsidP="00532847">
      <w:pPr>
        <w:bidi/>
        <w:spacing w:after="0"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في 27 فبراير 2005 المعدل و المتمم لقا</w:t>
      </w:r>
      <w:r w:rsidR="007046C4" w:rsidRPr="00727E42">
        <w:rPr>
          <w:rFonts w:ascii="Simplified Arabic" w:hAnsi="Simplified Arabic" w:cs="Simplified Arabic"/>
          <w:sz w:val="32"/>
          <w:szCs w:val="32"/>
          <w:rtl/>
          <w:lang w:bidi="ar-DZ"/>
        </w:rPr>
        <w:t>نون الأسرة وهذا التعديل يفيد أنه</w:t>
      </w:r>
      <w:r w:rsidRPr="00727E42">
        <w:rPr>
          <w:rFonts w:ascii="Simplified Arabic" w:hAnsi="Simplified Arabic" w:cs="Simplified Arabic"/>
          <w:sz w:val="32"/>
          <w:szCs w:val="32"/>
          <w:rtl/>
          <w:lang w:bidi="ar-DZ"/>
        </w:rPr>
        <w:t xml:space="preserve"> يمكن إثبات النسب بالطرق العلمية الحديثة حيث تنص المادة 40 في الفقرة 02 على أنه :</w:t>
      </w:r>
    </w:p>
    <w:p w:rsidR="009F39DE" w:rsidRPr="00727E42" w:rsidRDefault="00532847" w:rsidP="00532847">
      <w:pPr>
        <w:bidi/>
        <w:spacing w:before="240"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w:t>
      </w:r>
      <w:r w:rsidR="00BB4D96" w:rsidRPr="00727E42">
        <w:rPr>
          <w:rFonts w:ascii="Simplified Arabic" w:hAnsi="Simplified Arabic" w:cs="Simplified Arabic"/>
          <w:sz w:val="32"/>
          <w:szCs w:val="32"/>
          <w:rtl/>
          <w:lang w:bidi="ar-DZ"/>
        </w:rPr>
        <w:t xml:space="preserve"> </w:t>
      </w:r>
      <w:r w:rsidR="009F39DE" w:rsidRPr="00727E42">
        <w:rPr>
          <w:rFonts w:ascii="Simplified Arabic" w:hAnsi="Simplified Arabic" w:cs="Simplified Arabic"/>
          <w:sz w:val="32"/>
          <w:szCs w:val="32"/>
          <w:rtl/>
          <w:lang w:bidi="ar-DZ"/>
        </w:rPr>
        <w:t xml:space="preserve">ويجوز للقاضي اللجوء إلى الطرق العلمية لإثبات النسب </w:t>
      </w:r>
      <w:r>
        <w:rPr>
          <w:rFonts w:ascii="Simplified Arabic" w:hAnsi="Simplified Arabic" w:cs="Simplified Arabic" w:hint="cs"/>
          <w:sz w:val="32"/>
          <w:szCs w:val="32"/>
          <w:rtl/>
          <w:lang w:bidi="ar-DZ"/>
        </w:rPr>
        <w:t>}</w:t>
      </w:r>
      <w:r w:rsidR="009F39DE" w:rsidRPr="00727E42">
        <w:rPr>
          <w:rFonts w:ascii="Simplified Arabic" w:hAnsi="Simplified Arabic" w:cs="Simplified Arabic"/>
          <w:sz w:val="32"/>
          <w:szCs w:val="32"/>
          <w:rtl/>
          <w:lang w:bidi="ar-DZ"/>
        </w:rPr>
        <w:t xml:space="preserve"> ومنه أصبح يجوز للقاضي من اللجوء للطرق العلمية لإثبات</w:t>
      </w:r>
      <w:r w:rsidR="00BB4D96" w:rsidRPr="00727E42">
        <w:rPr>
          <w:rFonts w:ascii="Simplified Arabic" w:hAnsi="Simplified Arabic" w:cs="Simplified Arabic"/>
          <w:sz w:val="32"/>
          <w:szCs w:val="32"/>
          <w:rtl/>
          <w:lang w:bidi="ar-DZ"/>
        </w:rPr>
        <w:t xml:space="preserve"> النسب أو نفيه .</w:t>
      </w:r>
    </w:p>
    <w:p w:rsidR="009F39DE" w:rsidRPr="00727E42" w:rsidRDefault="00532847" w:rsidP="00532847">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F39DE" w:rsidRPr="00727E42">
        <w:rPr>
          <w:rFonts w:ascii="Simplified Arabic" w:hAnsi="Simplified Arabic" w:cs="Simplified Arabic"/>
          <w:sz w:val="32"/>
          <w:szCs w:val="32"/>
          <w:rtl/>
          <w:lang w:bidi="ar-DZ"/>
        </w:rPr>
        <w:t>لكن يشترط للإقرار بالنسب أو إقامة البينة أو اللجوء للإثبات بواسطة الطرق ا</w:t>
      </w:r>
      <w:r w:rsidR="00727E42">
        <w:rPr>
          <w:rFonts w:ascii="Simplified Arabic" w:hAnsi="Simplified Arabic" w:cs="Simplified Arabic"/>
          <w:sz w:val="32"/>
          <w:szCs w:val="32"/>
          <w:rtl/>
          <w:lang w:bidi="ar-DZ"/>
        </w:rPr>
        <w:t>لعلمية أن</w:t>
      </w:r>
      <w:r w:rsidR="00727E42">
        <w:rPr>
          <w:rFonts w:ascii="Simplified Arabic" w:hAnsi="Simplified Arabic" w:cs="Simplified Arabic" w:hint="cs"/>
          <w:sz w:val="32"/>
          <w:szCs w:val="32"/>
          <w:rtl/>
          <w:lang w:bidi="ar-DZ"/>
        </w:rPr>
        <w:t xml:space="preserve"> </w:t>
      </w:r>
      <w:r w:rsidR="009F39DE" w:rsidRPr="00727E42">
        <w:rPr>
          <w:rFonts w:ascii="Simplified Arabic" w:hAnsi="Simplified Arabic" w:cs="Simplified Arabic"/>
          <w:sz w:val="32"/>
          <w:szCs w:val="32"/>
          <w:rtl/>
          <w:lang w:bidi="ar-DZ"/>
        </w:rPr>
        <w:t>تكون المعاشرة بين الرجل</w:t>
      </w:r>
      <w:r w:rsidR="00727E42" w:rsidRPr="00727E42">
        <w:rPr>
          <w:rFonts w:ascii="Simplified Arabic" w:hAnsi="Simplified Arabic" w:cs="Simplified Arabic"/>
          <w:sz w:val="32"/>
          <w:szCs w:val="32"/>
          <w:rtl/>
          <w:lang w:bidi="ar-DZ"/>
        </w:rPr>
        <w:t xml:space="preserve"> و المرأة تستند إلى علاقة </w:t>
      </w:r>
      <w:r w:rsidR="00727E42">
        <w:rPr>
          <w:rFonts w:ascii="Simplified Arabic" w:hAnsi="Simplified Arabic" w:cs="Simplified Arabic"/>
          <w:sz w:val="32"/>
          <w:szCs w:val="32"/>
          <w:rtl/>
          <w:lang w:bidi="ar-DZ"/>
        </w:rPr>
        <w:t>شرعية حيث إذا كانت المعاشرة غير</w:t>
      </w:r>
      <w:r w:rsidR="00727E42">
        <w:rPr>
          <w:rFonts w:ascii="Simplified Arabic" w:hAnsi="Simplified Arabic" w:cs="Simplified Arabic" w:hint="cs"/>
          <w:sz w:val="32"/>
          <w:szCs w:val="32"/>
          <w:rtl/>
          <w:lang w:bidi="ar-DZ"/>
        </w:rPr>
        <w:t xml:space="preserve"> </w:t>
      </w:r>
      <w:r w:rsidR="00727E42" w:rsidRPr="00727E42">
        <w:rPr>
          <w:rFonts w:ascii="Simplified Arabic" w:hAnsi="Simplified Arabic" w:cs="Simplified Arabic"/>
          <w:sz w:val="32"/>
          <w:szCs w:val="32"/>
          <w:rtl/>
          <w:lang w:bidi="ar-DZ"/>
        </w:rPr>
        <w:t>شرعية وخارج إطار عقد الزواج فإن الإقرار أو البينة و الإثبات بالطرق العلمية لا قيمة له و لا يمكن إعتبارها كأدلة لإثبات النسب .</w:t>
      </w:r>
    </w:p>
    <w:p w:rsidR="009F39DE" w:rsidRPr="00727E42" w:rsidRDefault="00532847" w:rsidP="00532847">
      <w:pPr>
        <w:bidi/>
        <w:spacing w:before="24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F39DE" w:rsidRPr="00727E42">
        <w:rPr>
          <w:rFonts w:ascii="Simplified Arabic" w:hAnsi="Simplified Arabic" w:cs="Simplified Arabic"/>
          <w:sz w:val="32"/>
          <w:szCs w:val="32"/>
          <w:rtl/>
          <w:lang w:bidi="ar-DZ"/>
        </w:rPr>
        <w:t>وتفصيلا لكل هذا، سنتعرض في هذا الفصل لكل من الإقرار والبينة في المبحث الأول، ثم إلى الطرق العلمية</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الحديثة في المبحث الثاني .</w:t>
      </w:r>
      <w:r w:rsidR="009F39DE" w:rsidRPr="00727E42">
        <w:rPr>
          <w:rFonts w:ascii="Simplified Arabic" w:hAnsi="Simplified Arabic" w:cs="Simplified Arabic"/>
          <w:sz w:val="32"/>
          <w:szCs w:val="32"/>
          <w:rtl/>
          <w:lang w:bidi="ar-DZ"/>
        </w:rPr>
        <w:t xml:space="preserve"> </w:t>
      </w:r>
    </w:p>
    <w:p w:rsidR="009F39DE" w:rsidRPr="00727E42" w:rsidRDefault="009F39DE" w:rsidP="00727E42">
      <w:pPr>
        <w:spacing w:before="240" w:line="360" w:lineRule="auto"/>
        <w:ind w:firstLine="565"/>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من خلال تقسيمنا لهذا الفصل كالتالي:</w:t>
      </w:r>
    </w:p>
    <w:p w:rsidR="009F39DE" w:rsidRPr="00727E42" w:rsidRDefault="009F39DE" w:rsidP="00727E42">
      <w:pPr>
        <w:pStyle w:val="Paragraphedeliste"/>
        <w:numPr>
          <w:ilvl w:val="0"/>
          <w:numId w:val="1"/>
        </w:numPr>
        <w:bidi/>
        <w:spacing w:before="240" w:line="360" w:lineRule="auto"/>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المبحث الأول: إثبات النسب بالإقرار والبينة.</w:t>
      </w:r>
    </w:p>
    <w:p w:rsidR="009F39DE" w:rsidRPr="00727E42" w:rsidRDefault="009F39DE" w:rsidP="00727E42">
      <w:pPr>
        <w:pStyle w:val="Paragraphedeliste"/>
        <w:numPr>
          <w:ilvl w:val="0"/>
          <w:numId w:val="1"/>
        </w:numPr>
        <w:bidi/>
        <w:spacing w:before="240" w:line="360" w:lineRule="auto"/>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المبحث الثاني: إثبات النسب بالطرق العلمية الحديثة.</w:t>
      </w:r>
    </w:p>
    <w:p w:rsidR="009F39DE" w:rsidRPr="00727E42" w:rsidRDefault="009F39DE" w:rsidP="004F430A">
      <w:pPr>
        <w:spacing w:line="360" w:lineRule="auto"/>
        <w:rPr>
          <w:rFonts w:ascii="Simplified Arabic" w:hAnsi="Simplified Arabic" w:cs="Simplified Arabic"/>
          <w:sz w:val="32"/>
          <w:szCs w:val="32"/>
          <w:rtl/>
          <w:lang w:bidi="ar-DZ"/>
        </w:rPr>
      </w:pPr>
    </w:p>
    <w:p w:rsidR="00054193" w:rsidRPr="004F430A" w:rsidRDefault="00054193" w:rsidP="00941A9D">
      <w:pPr>
        <w:tabs>
          <w:tab w:val="left" w:pos="9780"/>
        </w:tabs>
        <w:spacing w:before="240" w:line="360" w:lineRule="auto"/>
        <w:jc w:val="right"/>
        <w:rPr>
          <w:rFonts w:ascii="Simplified Arabic" w:hAnsi="Simplified Arabic" w:cs="Simplified Arabic"/>
          <w:b/>
          <w:bCs/>
          <w:sz w:val="36"/>
          <w:szCs w:val="36"/>
          <w:rtl/>
          <w:lang w:bidi="ar-DZ"/>
        </w:rPr>
      </w:pPr>
      <w:r w:rsidRPr="004F430A">
        <w:rPr>
          <w:rFonts w:ascii="Simplified Arabic" w:hAnsi="Simplified Arabic" w:cs="Simplified Arabic"/>
          <w:b/>
          <w:bCs/>
          <w:sz w:val="36"/>
          <w:szCs w:val="36"/>
          <w:rtl/>
          <w:lang w:bidi="ar-DZ"/>
        </w:rPr>
        <w:lastRenderedPageBreak/>
        <w:t>ال</w:t>
      </w:r>
      <w:r w:rsidR="00941A9D">
        <w:rPr>
          <w:rFonts w:ascii="Simplified Arabic" w:hAnsi="Simplified Arabic" w:cs="Simplified Arabic" w:hint="cs"/>
          <w:b/>
          <w:bCs/>
          <w:sz w:val="36"/>
          <w:szCs w:val="36"/>
          <w:rtl/>
          <w:lang w:bidi="ar-DZ"/>
        </w:rPr>
        <w:t>ــ</w:t>
      </w:r>
      <w:r w:rsidRPr="004F430A">
        <w:rPr>
          <w:rFonts w:ascii="Simplified Arabic" w:hAnsi="Simplified Arabic" w:cs="Simplified Arabic"/>
          <w:b/>
          <w:bCs/>
          <w:sz w:val="36"/>
          <w:szCs w:val="36"/>
          <w:rtl/>
          <w:lang w:bidi="ar-DZ"/>
        </w:rPr>
        <w:t>مبحث ال</w:t>
      </w:r>
      <w:r w:rsidR="00941A9D">
        <w:rPr>
          <w:rFonts w:ascii="Simplified Arabic" w:hAnsi="Simplified Arabic" w:cs="Simplified Arabic" w:hint="cs"/>
          <w:b/>
          <w:bCs/>
          <w:sz w:val="36"/>
          <w:szCs w:val="36"/>
          <w:rtl/>
          <w:lang w:bidi="ar-DZ"/>
        </w:rPr>
        <w:t>أ</w:t>
      </w:r>
      <w:r w:rsidRPr="004F430A">
        <w:rPr>
          <w:rFonts w:ascii="Simplified Arabic" w:hAnsi="Simplified Arabic" w:cs="Simplified Arabic"/>
          <w:b/>
          <w:bCs/>
          <w:sz w:val="36"/>
          <w:szCs w:val="36"/>
          <w:rtl/>
          <w:lang w:bidi="ar-DZ"/>
        </w:rPr>
        <w:t>ول : إث</w:t>
      </w:r>
      <w:r w:rsidR="00941A9D">
        <w:rPr>
          <w:rFonts w:ascii="Simplified Arabic" w:hAnsi="Simplified Arabic" w:cs="Simplified Arabic" w:hint="cs"/>
          <w:b/>
          <w:bCs/>
          <w:sz w:val="36"/>
          <w:szCs w:val="36"/>
          <w:rtl/>
          <w:lang w:bidi="ar-DZ"/>
        </w:rPr>
        <w:t>ــ</w:t>
      </w:r>
      <w:r w:rsidRPr="004F430A">
        <w:rPr>
          <w:rFonts w:ascii="Simplified Arabic" w:hAnsi="Simplified Arabic" w:cs="Simplified Arabic"/>
          <w:b/>
          <w:bCs/>
          <w:sz w:val="36"/>
          <w:szCs w:val="36"/>
          <w:rtl/>
          <w:lang w:bidi="ar-DZ"/>
        </w:rPr>
        <w:t>بات ال</w:t>
      </w:r>
      <w:r w:rsidR="00941A9D">
        <w:rPr>
          <w:rFonts w:ascii="Simplified Arabic" w:hAnsi="Simplified Arabic" w:cs="Simplified Arabic" w:hint="cs"/>
          <w:b/>
          <w:bCs/>
          <w:sz w:val="36"/>
          <w:szCs w:val="36"/>
          <w:rtl/>
          <w:lang w:bidi="ar-DZ"/>
        </w:rPr>
        <w:t>ــ</w:t>
      </w:r>
      <w:r w:rsidRPr="004F430A">
        <w:rPr>
          <w:rFonts w:ascii="Simplified Arabic" w:hAnsi="Simplified Arabic" w:cs="Simplified Arabic"/>
          <w:b/>
          <w:bCs/>
          <w:sz w:val="36"/>
          <w:szCs w:val="36"/>
          <w:rtl/>
          <w:lang w:bidi="ar-DZ"/>
        </w:rPr>
        <w:t>نسب ب</w:t>
      </w:r>
      <w:r w:rsidR="00941A9D">
        <w:rPr>
          <w:rFonts w:ascii="Simplified Arabic" w:hAnsi="Simplified Arabic" w:cs="Simplified Arabic" w:hint="cs"/>
          <w:b/>
          <w:bCs/>
          <w:sz w:val="36"/>
          <w:szCs w:val="36"/>
          <w:rtl/>
          <w:lang w:bidi="ar-DZ"/>
        </w:rPr>
        <w:t>ــ</w:t>
      </w:r>
      <w:r w:rsidRPr="004F430A">
        <w:rPr>
          <w:rFonts w:ascii="Simplified Arabic" w:hAnsi="Simplified Arabic" w:cs="Simplified Arabic"/>
          <w:b/>
          <w:bCs/>
          <w:sz w:val="36"/>
          <w:szCs w:val="36"/>
          <w:rtl/>
          <w:lang w:bidi="ar-DZ"/>
        </w:rPr>
        <w:t>الإقرار وال</w:t>
      </w:r>
      <w:r w:rsidR="00941A9D">
        <w:rPr>
          <w:rFonts w:ascii="Simplified Arabic" w:hAnsi="Simplified Arabic" w:cs="Simplified Arabic" w:hint="cs"/>
          <w:b/>
          <w:bCs/>
          <w:sz w:val="36"/>
          <w:szCs w:val="36"/>
          <w:rtl/>
          <w:lang w:bidi="ar-DZ"/>
        </w:rPr>
        <w:t>ــ</w:t>
      </w:r>
      <w:r w:rsidRPr="004F430A">
        <w:rPr>
          <w:rFonts w:ascii="Simplified Arabic" w:hAnsi="Simplified Arabic" w:cs="Simplified Arabic"/>
          <w:b/>
          <w:bCs/>
          <w:sz w:val="36"/>
          <w:szCs w:val="36"/>
          <w:rtl/>
          <w:lang w:bidi="ar-DZ"/>
        </w:rPr>
        <w:t>بينة</w:t>
      </w:r>
    </w:p>
    <w:p w:rsidR="007046C4" w:rsidRPr="00727E42" w:rsidRDefault="00054193" w:rsidP="00532847">
      <w:pPr>
        <w:bidi/>
        <w:spacing w:before="240"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يعد الإقرار والبينة من وسائل الكاشفة للنسب</w:t>
      </w:r>
      <w:r w:rsidR="007046C4"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لأنها تكشف عن واقعة سابقة</w:t>
      </w:r>
      <w:r w:rsidRPr="00727E42">
        <w:rPr>
          <w:rStyle w:val="Appelnotedebasdep"/>
          <w:rFonts w:ascii="Simplified Arabic" w:hAnsi="Simplified Arabic" w:cs="Simplified Arabic"/>
          <w:sz w:val="32"/>
          <w:szCs w:val="32"/>
          <w:rtl/>
          <w:lang w:bidi="ar-DZ"/>
        </w:rPr>
        <w:footnoteReference w:id="3"/>
      </w:r>
      <w:r w:rsidR="007046C4"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xml:space="preserve">، </w:t>
      </w:r>
      <w:r w:rsidR="004F430A">
        <w:rPr>
          <w:rFonts w:ascii="Simplified Arabic" w:hAnsi="Simplified Arabic" w:cs="Simplified Arabic"/>
          <w:sz w:val="32"/>
          <w:szCs w:val="32"/>
          <w:rtl/>
          <w:lang w:bidi="ar-DZ"/>
        </w:rPr>
        <w:t>لذا</w:t>
      </w:r>
      <w:r w:rsidR="004F430A">
        <w:rPr>
          <w:rFonts w:ascii="Simplified Arabic" w:hAnsi="Simplified Arabic" w:cs="Simplified Arabic" w:hint="cs"/>
          <w:sz w:val="32"/>
          <w:szCs w:val="32"/>
          <w:rtl/>
          <w:lang w:bidi="ar-DZ"/>
        </w:rPr>
        <w:t xml:space="preserve"> </w:t>
      </w:r>
      <w:r w:rsidR="007046C4" w:rsidRPr="00727E42">
        <w:rPr>
          <w:rFonts w:ascii="Simplified Arabic" w:hAnsi="Simplified Arabic" w:cs="Simplified Arabic"/>
          <w:sz w:val="32"/>
          <w:szCs w:val="32"/>
          <w:rtl/>
          <w:lang w:bidi="ar-DZ"/>
        </w:rPr>
        <w:t>يعتبران دليلا لإثبات اللاحق</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لما نتج عن معاشرة شرعية بين الرجل والمرأة، فيشترط في الإقرار بالنسب أو إقامة البينة أن تكون في تلك المعاشرة</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بين الرجل والمرأة مستندة إلى عقد زواج صحيح ، أو زواج فاسد ، أو نكاح الشبهة .</w:t>
      </w:r>
    </w:p>
    <w:p w:rsidR="00D17ECA" w:rsidRPr="00727E42" w:rsidRDefault="00D17ECA" w:rsidP="00532847">
      <w:pPr>
        <w:bidi/>
        <w:spacing w:before="240"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وفي هذا السياق قضت المحكمة العليا بأن الإقرار بالولد يجب أن يكون بدون تردد ولا تراجع مع توافر شروط</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صحة الزواج ، وقضت محكمة النقض المصرية بأن النسب كما يثبت بالفراش الصحيح يثبت بالإقرار والبينة، غير</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أن الفراش فيه ليس طريقا من طرق إثباته فحسب، بل يعتبر سببا منشئا له، أما الإقرار والبينة فهما أمران كاشفان</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له</w:t>
      </w:r>
      <w:r w:rsidR="004F430A" w:rsidRPr="00727E42">
        <w:rPr>
          <w:rStyle w:val="Appelnotedebasdep"/>
          <w:rFonts w:ascii="Simplified Arabic" w:hAnsi="Simplified Arabic" w:cs="Simplified Arabic"/>
          <w:sz w:val="32"/>
          <w:szCs w:val="32"/>
          <w:rtl/>
          <w:lang w:bidi="ar-DZ"/>
        </w:rPr>
        <w:footnoteReference w:id="4"/>
      </w:r>
      <w:r w:rsidR="004F430A" w:rsidRPr="00727E42">
        <w:rPr>
          <w:rFonts w:ascii="Simplified Arabic" w:hAnsi="Simplified Arabic" w:cs="Simplified Arabic"/>
          <w:sz w:val="32"/>
          <w:szCs w:val="32"/>
          <w:rtl/>
          <w:lang w:bidi="ar-DZ"/>
        </w:rPr>
        <w:t xml:space="preserve"> .</w:t>
      </w:r>
    </w:p>
    <w:p w:rsidR="00D17ECA" w:rsidRDefault="00D17ECA" w:rsidP="00532847">
      <w:pPr>
        <w:bidi/>
        <w:spacing w:before="240"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وهو ما أخذ به المشرع الجزائري في المادة 40 من الأمر رقم 05-02 المؤرخ في 15 فبراير 2005 { يثبت</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النسب بالزواج الصحيح أو بالإقرار أو بالبينة أو بنكاح الشبهة، أو بكل زواج تم فسخه بعد الدخول طبقا للمواد</w:t>
      </w:r>
      <w:r w:rsidR="004F430A">
        <w:rPr>
          <w:rFonts w:ascii="Simplified Arabic" w:hAnsi="Simplified Arabic" w:cs="Simplified Arabic" w:hint="cs"/>
          <w:sz w:val="32"/>
          <w:szCs w:val="32"/>
          <w:rtl/>
          <w:lang w:bidi="ar-DZ"/>
        </w:rPr>
        <w:t xml:space="preserve"> </w:t>
      </w:r>
      <w:r w:rsidR="004F430A" w:rsidRPr="00727E42">
        <w:rPr>
          <w:rFonts w:ascii="Simplified Arabic" w:hAnsi="Simplified Arabic" w:cs="Simplified Arabic"/>
          <w:sz w:val="32"/>
          <w:szCs w:val="32"/>
          <w:rtl/>
          <w:lang w:bidi="ar-DZ"/>
        </w:rPr>
        <w:t>32،33،34 من هذا القانون</w:t>
      </w:r>
      <w:r w:rsidR="004F430A" w:rsidRPr="00727E42">
        <w:rPr>
          <w:rStyle w:val="Appelnotedebasdep"/>
          <w:rFonts w:ascii="Simplified Arabic" w:hAnsi="Simplified Arabic" w:cs="Simplified Arabic"/>
          <w:sz w:val="32"/>
          <w:szCs w:val="32"/>
          <w:rtl/>
          <w:lang w:bidi="ar-DZ"/>
        </w:rPr>
        <w:footnoteReference w:id="5"/>
      </w:r>
      <w:r w:rsidR="004F430A" w:rsidRPr="00727E42">
        <w:rPr>
          <w:rFonts w:ascii="Simplified Arabic" w:hAnsi="Simplified Arabic" w:cs="Simplified Arabic"/>
          <w:sz w:val="32"/>
          <w:szCs w:val="32"/>
          <w:rtl/>
          <w:lang w:bidi="ar-DZ"/>
        </w:rPr>
        <w:t xml:space="preserve"> .</w:t>
      </w:r>
    </w:p>
    <w:p w:rsidR="004F430A" w:rsidRDefault="004F430A" w:rsidP="004F430A">
      <w:pPr>
        <w:spacing w:before="240" w:line="360" w:lineRule="auto"/>
        <w:ind w:firstLine="565"/>
        <w:jc w:val="right"/>
        <w:rPr>
          <w:rFonts w:ascii="Simplified Arabic" w:hAnsi="Simplified Arabic" w:cs="Simplified Arabic"/>
          <w:sz w:val="32"/>
          <w:szCs w:val="32"/>
          <w:rtl/>
          <w:lang w:bidi="ar-DZ"/>
        </w:rPr>
      </w:pPr>
    </w:p>
    <w:p w:rsidR="004F430A" w:rsidRPr="00727E42" w:rsidRDefault="004F430A" w:rsidP="004F430A">
      <w:pPr>
        <w:spacing w:before="240" w:line="360" w:lineRule="auto"/>
        <w:ind w:firstLine="565"/>
        <w:jc w:val="right"/>
        <w:rPr>
          <w:rFonts w:ascii="Simplified Arabic" w:hAnsi="Simplified Arabic" w:cs="Simplified Arabic"/>
          <w:sz w:val="32"/>
          <w:szCs w:val="32"/>
          <w:rtl/>
          <w:lang w:bidi="ar-DZ"/>
        </w:rPr>
      </w:pPr>
    </w:p>
    <w:p w:rsidR="00FD2BA6" w:rsidRPr="00727E42" w:rsidRDefault="00053532"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لذا قسمنا مبحثنا هذا إلى مطلبين على النحو الأتي :</w:t>
      </w:r>
    </w:p>
    <w:p w:rsidR="00053532" w:rsidRPr="00727E42" w:rsidRDefault="00053532"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المطلب الأول : تعريف الإقرار وأنواعه .</w:t>
      </w:r>
    </w:p>
    <w:p w:rsidR="005A1296" w:rsidRPr="00727E42" w:rsidRDefault="00053532" w:rsidP="004F430A">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المطلب الثاني : تعريف البينة وحجيتها في إثبات النسب .</w:t>
      </w:r>
    </w:p>
    <w:p w:rsidR="005A1296" w:rsidRPr="0058398B" w:rsidRDefault="005A1296" w:rsidP="00727E42">
      <w:pPr>
        <w:spacing w:line="360" w:lineRule="auto"/>
        <w:jc w:val="right"/>
        <w:rPr>
          <w:rFonts w:ascii="Simplified Arabic" w:hAnsi="Simplified Arabic" w:cs="Simplified Arabic"/>
          <w:b/>
          <w:bCs/>
          <w:sz w:val="36"/>
          <w:szCs w:val="36"/>
          <w:rtl/>
        </w:rPr>
      </w:pPr>
      <w:r w:rsidRPr="0058398B">
        <w:rPr>
          <w:rFonts w:ascii="Simplified Arabic" w:hAnsi="Simplified Arabic" w:cs="Simplified Arabic"/>
          <w:b/>
          <w:bCs/>
          <w:sz w:val="36"/>
          <w:szCs w:val="36"/>
          <w:rtl/>
        </w:rPr>
        <w:t>ال</w:t>
      </w:r>
      <w:r w:rsidR="00941A9D">
        <w:rPr>
          <w:rFonts w:ascii="Simplified Arabic" w:hAnsi="Simplified Arabic" w:cs="Simplified Arabic" w:hint="cs"/>
          <w:b/>
          <w:bCs/>
          <w:sz w:val="36"/>
          <w:szCs w:val="36"/>
          <w:rtl/>
        </w:rPr>
        <w:t>ــ</w:t>
      </w:r>
      <w:r w:rsidRPr="0058398B">
        <w:rPr>
          <w:rFonts w:ascii="Simplified Arabic" w:hAnsi="Simplified Arabic" w:cs="Simplified Arabic"/>
          <w:b/>
          <w:bCs/>
          <w:sz w:val="36"/>
          <w:szCs w:val="36"/>
          <w:rtl/>
        </w:rPr>
        <w:t>مطلب الأول : ت</w:t>
      </w:r>
      <w:r w:rsidR="00941A9D">
        <w:rPr>
          <w:rFonts w:ascii="Simplified Arabic" w:hAnsi="Simplified Arabic" w:cs="Simplified Arabic" w:hint="cs"/>
          <w:b/>
          <w:bCs/>
          <w:sz w:val="36"/>
          <w:szCs w:val="36"/>
          <w:rtl/>
        </w:rPr>
        <w:t>ــ</w:t>
      </w:r>
      <w:r w:rsidRPr="0058398B">
        <w:rPr>
          <w:rFonts w:ascii="Simplified Arabic" w:hAnsi="Simplified Arabic" w:cs="Simplified Arabic"/>
          <w:b/>
          <w:bCs/>
          <w:sz w:val="36"/>
          <w:szCs w:val="36"/>
          <w:rtl/>
        </w:rPr>
        <w:t>عريف الإق</w:t>
      </w:r>
      <w:r w:rsidR="00941A9D">
        <w:rPr>
          <w:rFonts w:ascii="Simplified Arabic" w:hAnsi="Simplified Arabic" w:cs="Simplified Arabic" w:hint="cs"/>
          <w:b/>
          <w:bCs/>
          <w:sz w:val="36"/>
          <w:szCs w:val="36"/>
          <w:rtl/>
        </w:rPr>
        <w:t>ــ</w:t>
      </w:r>
      <w:r w:rsidRPr="0058398B">
        <w:rPr>
          <w:rFonts w:ascii="Simplified Arabic" w:hAnsi="Simplified Arabic" w:cs="Simplified Arabic"/>
          <w:b/>
          <w:bCs/>
          <w:sz w:val="36"/>
          <w:szCs w:val="36"/>
          <w:rtl/>
        </w:rPr>
        <w:t>رار وأن</w:t>
      </w:r>
      <w:r w:rsidR="00941A9D">
        <w:rPr>
          <w:rFonts w:ascii="Simplified Arabic" w:hAnsi="Simplified Arabic" w:cs="Simplified Arabic" w:hint="cs"/>
          <w:b/>
          <w:bCs/>
          <w:sz w:val="36"/>
          <w:szCs w:val="36"/>
          <w:rtl/>
        </w:rPr>
        <w:t>ــ</w:t>
      </w:r>
      <w:r w:rsidRPr="0058398B">
        <w:rPr>
          <w:rFonts w:ascii="Simplified Arabic" w:hAnsi="Simplified Arabic" w:cs="Simplified Arabic"/>
          <w:b/>
          <w:bCs/>
          <w:sz w:val="36"/>
          <w:szCs w:val="36"/>
          <w:rtl/>
        </w:rPr>
        <w:t>واعه</w:t>
      </w:r>
    </w:p>
    <w:p w:rsidR="004F430A" w:rsidRPr="00727E42" w:rsidRDefault="00532847" w:rsidP="0053284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A1296" w:rsidRPr="00727E42">
        <w:rPr>
          <w:rFonts w:ascii="Simplified Arabic" w:hAnsi="Simplified Arabic" w:cs="Simplified Arabic"/>
          <w:sz w:val="32"/>
          <w:szCs w:val="32"/>
          <w:rtl/>
        </w:rPr>
        <w:t>الإقرار وسيلة لإثبات النسب نصت عنه المادتان 44 و45 من قانون الأسرة الجزائري</w:t>
      </w:r>
      <w:r>
        <w:rPr>
          <w:rFonts w:ascii="Simplified Arabic" w:hAnsi="Simplified Arabic" w:cs="Simplified Arabic" w:hint="cs"/>
          <w:sz w:val="32"/>
          <w:szCs w:val="32"/>
          <w:rtl/>
        </w:rPr>
        <w:t xml:space="preserve">، </w:t>
      </w:r>
      <w:r w:rsidR="005A1296" w:rsidRPr="00727E42">
        <w:rPr>
          <w:rFonts w:ascii="Simplified Arabic" w:hAnsi="Simplified Arabic" w:cs="Simplified Arabic"/>
          <w:sz w:val="32"/>
          <w:szCs w:val="32"/>
          <w:rtl/>
        </w:rPr>
        <w:t xml:space="preserve">ويعد الإقرار طريقة لكشف النسب ، فالإقرار لا ينشئ الحق ، ذلك </w:t>
      </w:r>
      <w:r>
        <w:rPr>
          <w:rFonts w:ascii="Simplified Arabic" w:hAnsi="Simplified Arabic" w:cs="Simplified Arabic"/>
          <w:sz w:val="32"/>
          <w:szCs w:val="32"/>
          <w:rtl/>
        </w:rPr>
        <w:t xml:space="preserve">أن إنشاء الحق غير الإعتراف به </w:t>
      </w:r>
      <w:r w:rsidR="005A1296" w:rsidRPr="00727E42">
        <w:rPr>
          <w:rFonts w:ascii="Simplified Arabic" w:hAnsi="Simplified Arabic" w:cs="Simplified Arabic"/>
          <w:sz w:val="32"/>
          <w:szCs w:val="32"/>
          <w:rtl/>
        </w:rPr>
        <w:t>لأنه يكشف لنا عن</w:t>
      </w:r>
      <w:r w:rsidR="004F430A" w:rsidRPr="004F430A">
        <w:rPr>
          <w:rFonts w:ascii="Simplified Arabic" w:hAnsi="Simplified Arabic" w:cs="Simplified Arabic"/>
          <w:sz w:val="32"/>
          <w:szCs w:val="32"/>
          <w:rtl/>
        </w:rPr>
        <w:t xml:space="preserve"> </w:t>
      </w:r>
      <w:r w:rsidR="004F430A" w:rsidRPr="00727E42">
        <w:rPr>
          <w:rFonts w:ascii="Simplified Arabic" w:hAnsi="Simplified Arabic" w:cs="Simplified Arabic"/>
          <w:sz w:val="32"/>
          <w:szCs w:val="32"/>
          <w:rtl/>
        </w:rPr>
        <w:t>حق معين و يظهره للعيان ، حيث أجاز قانون الأسرة للشخص أن يثبت نسب شخص أخر منه ، كأم أو أب يدعي كل</w:t>
      </w:r>
      <w:r w:rsidR="004F430A" w:rsidRPr="004F430A">
        <w:rPr>
          <w:rFonts w:ascii="Simplified Arabic" w:hAnsi="Simplified Arabic" w:cs="Simplified Arabic"/>
          <w:sz w:val="32"/>
          <w:szCs w:val="32"/>
          <w:rtl/>
        </w:rPr>
        <w:t xml:space="preserve"> </w:t>
      </w:r>
      <w:r w:rsidR="004F430A" w:rsidRPr="00727E42">
        <w:rPr>
          <w:rFonts w:ascii="Simplified Arabic" w:hAnsi="Simplified Arabic" w:cs="Simplified Arabic"/>
          <w:sz w:val="32"/>
          <w:szCs w:val="32"/>
          <w:rtl/>
        </w:rPr>
        <w:t>منهما أمومة أو أبوة  ولد معين ، أو يقوم الولد بإدعاء الولد البنوة لإمرأة معينة أو رجل ما .</w:t>
      </w:r>
    </w:p>
    <w:p w:rsidR="004F430A" w:rsidRPr="00727E42" w:rsidRDefault="004F430A" w:rsidP="0053284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sz w:val="32"/>
          <w:szCs w:val="32"/>
          <w:rtl/>
        </w:rPr>
        <w:t xml:space="preserve"> كما أجاز القانون لشخص أن يدعي أخوة أو عمومة شخص أخر، وكل هذا في  حدود الضوابط والمبادئ التي رسمها</w:t>
      </w:r>
      <w:r w:rsidRPr="004F430A">
        <w:rPr>
          <w:rFonts w:ascii="Simplified Arabic" w:hAnsi="Simplified Arabic" w:cs="Simplified Arabic"/>
          <w:sz w:val="32"/>
          <w:szCs w:val="32"/>
          <w:rtl/>
        </w:rPr>
        <w:t xml:space="preserve"> </w:t>
      </w:r>
      <w:r w:rsidRPr="00727E42">
        <w:rPr>
          <w:rFonts w:ascii="Simplified Arabic" w:hAnsi="Simplified Arabic" w:cs="Simplified Arabic"/>
          <w:sz w:val="32"/>
          <w:szCs w:val="32"/>
          <w:rtl/>
        </w:rPr>
        <w:t>القانون ، والتي تعرض لها المشرع الجزائري من خلال المواد 40 إلى 45 من قانون الأسرة الجزائري</w:t>
      </w:r>
      <w:r w:rsidRPr="00727E42">
        <w:rPr>
          <w:rStyle w:val="Appelnotedebasdep"/>
          <w:rFonts w:ascii="Simplified Arabic" w:hAnsi="Simplified Arabic" w:cs="Simplified Arabic"/>
          <w:sz w:val="32"/>
          <w:szCs w:val="32"/>
          <w:rtl/>
        </w:rPr>
        <w:footnoteReference w:id="6"/>
      </w:r>
      <w:r w:rsidRPr="00727E42">
        <w:rPr>
          <w:rFonts w:ascii="Simplified Arabic" w:hAnsi="Simplified Arabic" w:cs="Simplified Arabic"/>
          <w:sz w:val="32"/>
          <w:szCs w:val="32"/>
          <w:rtl/>
        </w:rPr>
        <w:t xml:space="preserve"> .</w:t>
      </w:r>
    </w:p>
    <w:p w:rsidR="004F430A" w:rsidRPr="00727E42" w:rsidRDefault="004F430A" w:rsidP="004F430A">
      <w:pPr>
        <w:spacing w:line="360" w:lineRule="auto"/>
        <w:jc w:val="right"/>
        <w:rPr>
          <w:rFonts w:ascii="Simplified Arabic" w:hAnsi="Simplified Arabic" w:cs="Simplified Arabic"/>
          <w:sz w:val="32"/>
          <w:szCs w:val="32"/>
          <w:rtl/>
        </w:rPr>
      </w:pPr>
    </w:p>
    <w:p w:rsidR="005A1296" w:rsidRPr="00727E42" w:rsidRDefault="005A1296" w:rsidP="009E5D02">
      <w:pPr>
        <w:spacing w:line="360" w:lineRule="auto"/>
        <w:rPr>
          <w:rFonts w:ascii="Simplified Arabic" w:hAnsi="Simplified Arabic" w:cs="Simplified Arabic"/>
          <w:sz w:val="32"/>
          <w:szCs w:val="32"/>
          <w:rtl/>
        </w:rPr>
      </w:pPr>
    </w:p>
    <w:p w:rsidR="00E620D7" w:rsidRPr="004F430A" w:rsidRDefault="00E620D7" w:rsidP="00727E42">
      <w:pPr>
        <w:spacing w:line="360" w:lineRule="auto"/>
        <w:jc w:val="right"/>
        <w:rPr>
          <w:rFonts w:ascii="Simplified Arabic" w:hAnsi="Simplified Arabic" w:cs="Simplified Arabic"/>
          <w:b/>
          <w:bCs/>
          <w:sz w:val="32"/>
          <w:szCs w:val="32"/>
          <w:rtl/>
        </w:rPr>
      </w:pPr>
      <w:r w:rsidRPr="004F430A">
        <w:rPr>
          <w:rFonts w:ascii="Simplified Arabic" w:hAnsi="Simplified Arabic" w:cs="Simplified Arabic"/>
          <w:b/>
          <w:bCs/>
          <w:sz w:val="32"/>
          <w:szCs w:val="32"/>
          <w:rtl/>
        </w:rPr>
        <w:lastRenderedPageBreak/>
        <w:t>ال</w:t>
      </w:r>
      <w:r w:rsidR="00941A9D">
        <w:rPr>
          <w:rFonts w:ascii="Simplified Arabic" w:hAnsi="Simplified Arabic" w:cs="Simplified Arabic" w:hint="cs"/>
          <w:b/>
          <w:bCs/>
          <w:sz w:val="32"/>
          <w:szCs w:val="32"/>
          <w:rtl/>
        </w:rPr>
        <w:t>ــ</w:t>
      </w:r>
      <w:r w:rsidRPr="004F430A">
        <w:rPr>
          <w:rFonts w:ascii="Simplified Arabic" w:hAnsi="Simplified Arabic" w:cs="Simplified Arabic"/>
          <w:b/>
          <w:bCs/>
          <w:sz w:val="32"/>
          <w:szCs w:val="32"/>
          <w:rtl/>
        </w:rPr>
        <w:t>فرع الأول: ت</w:t>
      </w:r>
      <w:r w:rsidR="00941A9D">
        <w:rPr>
          <w:rFonts w:ascii="Simplified Arabic" w:hAnsi="Simplified Arabic" w:cs="Simplified Arabic" w:hint="cs"/>
          <w:b/>
          <w:bCs/>
          <w:sz w:val="32"/>
          <w:szCs w:val="32"/>
          <w:rtl/>
        </w:rPr>
        <w:t>ــ</w:t>
      </w:r>
      <w:r w:rsidRPr="004F430A">
        <w:rPr>
          <w:rFonts w:ascii="Simplified Arabic" w:hAnsi="Simplified Arabic" w:cs="Simplified Arabic"/>
          <w:b/>
          <w:bCs/>
          <w:sz w:val="32"/>
          <w:szCs w:val="32"/>
          <w:rtl/>
        </w:rPr>
        <w:t>عريف الإق</w:t>
      </w:r>
      <w:r w:rsidR="00941A9D">
        <w:rPr>
          <w:rFonts w:ascii="Simplified Arabic" w:hAnsi="Simplified Arabic" w:cs="Simplified Arabic" w:hint="cs"/>
          <w:b/>
          <w:bCs/>
          <w:sz w:val="32"/>
          <w:szCs w:val="32"/>
          <w:rtl/>
        </w:rPr>
        <w:t>ــ</w:t>
      </w:r>
      <w:r w:rsidRPr="004F430A">
        <w:rPr>
          <w:rFonts w:ascii="Simplified Arabic" w:hAnsi="Simplified Arabic" w:cs="Simplified Arabic"/>
          <w:b/>
          <w:bCs/>
          <w:sz w:val="32"/>
          <w:szCs w:val="32"/>
          <w:rtl/>
        </w:rPr>
        <w:t>رار ل</w:t>
      </w:r>
      <w:r w:rsidR="00941A9D">
        <w:rPr>
          <w:rFonts w:ascii="Simplified Arabic" w:hAnsi="Simplified Arabic" w:cs="Simplified Arabic" w:hint="cs"/>
          <w:b/>
          <w:bCs/>
          <w:sz w:val="32"/>
          <w:szCs w:val="32"/>
          <w:rtl/>
        </w:rPr>
        <w:t>ــ</w:t>
      </w:r>
      <w:r w:rsidRPr="004F430A">
        <w:rPr>
          <w:rFonts w:ascii="Simplified Arabic" w:hAnsi="Simplified Arabic" w:cs="Simplified Arabic"/>
          <w:b/>
          <w:bCs/>
          <w:sz w:val="32"/>
          <w:szCs w:val="32"/>
          <w:rtl/>
        </w:rPr>
        <w:t>غة و إصطلاحا .</w:t>
      </w:r>
    </w:p>
    <w:p w:rsidR="00E620D7" w:rsidRPr="00727E42" w:rsidRDefault="00532847" w:rsidP="0053284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E620D7" w:rsidRPr="00727E42">
        <w:rPr>
          <w:rFonts w:ascii="Simplified Arabic" w:hAnsi="Simplified Arabic" w:cs="Simplified Arabic"/>
          <w:sz w:val="32"/>
          <w:szCs w:val="32"/>
          <w:rtl/>
        </w:rPr>
        <w:t>يعتبر الإقرار بوجه عام إعتراف شخص بحق أو واجب عليه لأخر، سواء قصد ترتيب هذا الحق في ذمته أو لم يقصده ،</w:t>
      </w:r>
      <w:r w:rsidR="004F430A" w:rsidRPr="004F430A">
        <w:rPr>
          <w:rFonts w:ascii="Simplified Arabic" w:hAnsi="Simplified Arabic" w:cs="Simplified Arabic"/>
          <w:sz w:val="32"/>
          <w:szCs w:val="32"/>
          <w:rtl/>
        </w:rPr>
        <w:t xml:space="preserve"> </w:t>
      </w:r>
      <w:r w:rsidR="004F430A" w:rsidRPr="00727E42">
        <w:rPr>
          <w:rFonts w:ascii="Simplified Arabic" w:hAnsi="Simplified Arabic" w:cs="Simplified Arabic"/>
          <w:sz w:val="32"/>
          <w:szCs w:val="32"/>
          <w:rtl/>
        </w:rPr>
        <w:t>والمشرع الجزائري في قانون الأسرة لم يأتي بتعريف الإقرار، غير أنه عرفه في القانون المدني في المادة 341 على أنه :</w:t>
      </w:r>
      <w:r w:rsidR="004F430A">
        <w:rPr>
          <w:rFonts w:ascii="Simplified Arabic" w:hAnsi="Simplified Arabic" w:cs="Simplified Arabic" w:hint="cs"/>
          <w:sz w:val="32"/>
          <w:szCs w:val="32"/>
          <w:rtl/>
        </w:rPr>
        <w:t xml:space="preserve"> </w:t>
      </w:r>
      <w:r w:rsidR="004F430A" w:rsidRPr="00727E42">
        <w:rPr>
          <w:rFonts w:ascii="Simplified Arabic" w:hAnsi="Simplified Arabic" w:cs="Simplified Arabic"/>
          <w:sz w:val="32"/>
          <w:szCs w:val="32"/>
          <w:rtl/>
        </w:rPr>
        <w:t>{ الإقرار هو إعتراف الخصم أمام القضاء بواقعة قانونية مدعى بها وذلك أثناء السير في الدعوى المتعلقة بهذه الواقعة }</w:t>
      </w:r>
      <w:r w:rsidR="004F430A" w:rsidRPr="00727E42">
        <w:rPr>
          <w:rStyle w:val="Appelnotedebasdep"/>
          <w:rFonts w:ascii="Simplified Arabic" w:hAnsi="Simplified Arabic" w:cs="Simplified Arabic"/>
          <w:sz w:val="32"/>
          <w:szCs w:val="32"/>
          <w:rtl/>
        </w:rPr>
        <w:footnoteReference w:id="7"/>
      </w:r>
      <w:r w:rsidR="004F430A" w:rsidRPr="00727E42">
        <w:rPr>
          <w:rFonts w:ascii="Simplified Arabic" w:hAnsi="Simplified Arabic" w:cs="Simplified Arabic"/>
          <w:sz w:val="32"/>
          <w:szCs w:val="32"/>
          <w:rtl/>
        </w:rPr>
        <w:t xml:space="preserve">. </w:t>
      </w:r>
    </w:p>
    <w:p w:rsidR="00E620D7" w:rsidRPr="004F430A" w:rsidRDefault="00E620D7" w:rsidP="00532847">
      <w:pPr>
        <w:bidi/>
        <w:spacing w:line="360" w:lineRule="auto"/>
        <w:rPr>
          <w:rFonts w:ascii="Simplified Arabic" w:hAnsi="Simplified Arabic" w:cs="Simplified Arabic"/>
          <w:b/>
          <w:bCs/>
          <w:sz w:val="32"/>
          <w:szCs w:val="32"/>
          <w:rtl/>
          <w:lang w:bidi="ar-DZ"/>
        </w:rPr>
      </w:pPr>
      <w:r w:rsidRPr="004F430A">
        <w:rPr>
          <w:rFonts w:ascii="Simplified Arabic" w:hAnsi="Simplified Arabic" w:cs="Simplified Arabic"/>
          <w:b/>
          <w:bCs/>
          <w:sz w:val="32"/>
          <w:szCs w:val="32"/>
          <w:rtl/>
          <w:lang w:bidi="ar-DZ"/>
        </w:rPr>
        <w:t>أولا : ت</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عريف الإق</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رار ل</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 xml:space="preserve">غة </w:t>
      </w:r>
    </w:p>
    <w:p w:rsidR="00E620D7" w:rsidRPr="00727E42" w:rsidRDefault="00E620D7" w:rsidP="00532847">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هو الإثبات ، مأخوذ من قولهم : قرّ الشيء يقر قرارا إذا ثبت .</w:t>
      </w:r>
    </w:p>
    <w:p w:rsidR="00E620D7" w:rsidRPr="00727E42" w:rsidRDefault="00E620D7" w:rsidP="00532847">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 أقر بالشيء : إعترف به</w:t>
      </w:r>
      <w:r w:rsidRPr="00727E42">
        <w:rPr>
          <w:rStyle w:val="Appelnotedebasdep"/>
          <w:rFonts w:ascii="Simplified Arabic" w:hAnsi="Simplified Arabic" w:cs="Simplified Arabic"/>
          <w:sz w:val="32"/>
          <w:szCs w:val="32"/>
          <w:rtl/>
          <w:lang w:bidi="ar-DZ"/>
        </w:rPr>
        <w:footnoteReference w:id="8"/>
      </w:r>
      <w:r w:rsidRPr="00727E42">
        <w:rPr>
          <w:rFonts w:ascii="Simplified Arabic" w:hAnsi="Simplified Arabic" w:cs="Simplified Arabic"/>
          <w:sz w:val="32"/>
          <w:szCs w:val="32"/>
          <w:rtl/>
          <w:lang w:bidi="ar-DZ"/>
        </w:rPr>
        <w:t>. أي هو إثبات الشئ والإعتراف به</w:t>
      </w:r>
      <w:r w:rsidRPr="00727E42">
        <w:rPr>
          <w:rStyle w:val="Appelnotedebasdep"/>
          <w:rFonts w:ascii="Simplified Arabic" w:hAnsi="Simplified Arabic" w:cs="Simplified Arabic"/>
          <w:sz w:val="32"/>
          <w:szCs w:val="32"/>
          <w:rtl/>
          <w:lang w:bidi="ar-DZ"/>
        </w:rPr>
        <w:footnoteReference w:id="9"/>
      </w:r>
      <w:r w:rsidRPr="00727E42">
        <w:rPr>
          <w:rFonts w:ascii="Simplified Arabic" w:hAnsi="Simplified Arabic" w:cs="Simplified Arabic"/>
          <w:sz w:val="32"/>
          <w:szCs w:val="32"/>
          <w:rtl/>
          <w:lang w:bidi="ar-DZ"/>
        </w:rPr>
        <w:t xml:space="preserve"> .</w:t>
      </w:r>
    </w:p>
    <w:p w:rsidR="003927F6" w:rsidRPr="004F430A" w:rsidRDefault="003927F6" w:rsidP="00727E42">
      <w:pPr>
        <w:spacing w:line="360" w:lineRule="auto"/>
        <w:jc w:val="right"/>
        <w:rPr>
          <w:rFonts w:ascii="Simplified Arabic" w:hAnsi="Simplified Arabic" w:cs="Simplified Arabic"/>
          <w:b/>
          <w:bCs/>
          <w:sz w:val="32"/>
          <w:szCs w:val="32"/>
          <w:rtl/>
          <w:lang w:bidi="ar-DZ"/>
        </w:rPr>
      </w:pPr>
      <w:r w:rsidRPr="004F430A">
        <w:rPr>
          <w:rFonts w:ascii="Simplified Arabic" w:hAnsi="Simplified Arabic" w:cs="Simplified Arabic"/>
          <w:b/>
          <w:bCs/>
          <w:sz w:val="32"/>
          <w:szCs w:val="32"/>
          <w:rtl/>
          <w:lang w:bidi="ar-DZ"/>
        </w:rPr>
        <w:t>ث</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انيا : ت</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عريف الإق</w:t>
      </w:r>
      <w:r w:rsidR="00941A9D">
        <w:rPr>
          <w:rFonts w:ascii="Simplified Arabic" w:hAnsi="Simplified Arabic" w:cs="Simplified Arabic" w:hint="cs"/>
          <w:b/>
          <w:bCs/>
          <w:sz w:val="32"/>
          <w:szCs w:val="32"/>
          <w:rtl/>
          <w:lang w:bidi="ar-DZ"/>
        </w:rPr>
        <w:t>ــ</w:t>
      </w:r>
      <w:r w:rsidRPr="004F430A">
        <w:rPr>
          <w:rFonts w:ascii="Simplified Arabic" w:hAnsi="Simplified Arabic" w:cs="Simplified Arabic"/>
          <w:b/>
          <w:bCs/>
          <w:sz w:val="32"/>
          <w:szCs w:val="32"/>
          <w:rtl/>
          <w:lang w:bidi="ar-DZ"/>
        </w:rPr>
        <w:t>رار إصطلاحا .</w:t>
      </w:r>
    </w:p>
    <w:p w:rsidR="003927F6" w:rsidRPr="00727E42" w:rsidRDefault="003927F6" w:rsidP="007551FE">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عرفه الأستاذ عبد الرزاق السنهوري بأنه: { اعتراف شخص بواقعة تكسبه حقا ، مع قصد المقر أن يلزم نفسه بهذا</w:t>
      </w:r>
      <w:r w:rsidR="004F430A">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الإقرار}</w:t>
      </w:r>
      <w:r w:rsidRPr="00727E42">
        <w:rPr>
          <w:rStyle w:val="Appelnotedebasdep"/>
          <w:rFonts w:ascii="Simplified Arabic" w:hAnsi="Simplified Arabic" w:cs="Simplified Arabic"/>
          <w:sz w:val="32"/>
          <w:szCs w:val="32"/>
          <w:rtl/>
          <w:lang w:bidi="ar-DZ"/>
        </w:rPr>
        <w:footnoteReference w:id="10"/>
      </w:r>
      <w:r w:rsidRPr="00727E42">
        <w:rPr>
          <w:rFonts w:ascii="Simplified Arabic" w:hAnsi="Simplified Arabic" w:cs="Simplified Arabic"/>
          <w:sz w:val="32"/>
          <w:szCs w:val="32"/>
          <w:rtl/>
          <w:lang w:bidi="ar-DZ"/>
        </w:rPr>
        <w:t xml:space="preserve"> .</w:t>
      </w:r>
    </w:p>
    <w:p w:rsidR="007551FE" w:rsidRPr="00727E42" w:rsidRDefault="003927F6" w:rsidP="009E5D02">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والإقرار الذي يهمنا في مجال هذا البحث هو إقرار الشخص بالنسب ، أي إخبار الشخص بوجود قرابة بينه وبين شخص</w:t>
      </w:r>
      <w:r w:rsidR="004F430A">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أخر.</w:t>
      </w:r>
    </w:p>
    <w:p w:rsidR="007551FE" w:rsidRDefault="007551FE" w:rsidP="007551F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D90FC1" w:rsidRPr="00727E42">
        <w:rPr>
          <w:rFonts w:ascii="Simplified Arabic" w:hAnsi="Simplified Arabic" w:cs="Simplified Arabic"/>
          <w:sz w:val="32"/>
          <w:szCs w:val="32"/>
          <w:rtl/>
          <w:lang w:bidi="ar-DZ"/>
        </w:rPr>
        <w:t xml:space="preserve">و يعرفه المالكية إستنادا إلى صيغة الإقرار، فإن كان هذا الأخير مباشرا ، يعرفونه بأنه: </w:t>
      </w:r>
    </w:p>
    <w:p w:rsidR="00D90FC1" w:rsidRPr="00727E42" w:rsidRDefault="00D90FC1" w:rsidP="007551FE">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إقرار ذكر مكلف ولو سفيها</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بأنه أب لشخص مجهول النسب سواء عند العامة أو الخاصة وهذا ما لم يكذبه العقل أو العادة أو الشرع ، أما إذا كانت</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صيغة الإقرار غير مباشرة فهو إعتراف إثنين بوجود ثالث }</w:t>
      </w:r>
      <w:r w:rsidR="004F430A" w:rsidRPr="00727E42">
        <w:rPr>
          <w:rStyle w:val="Appelnotedebasdep"/>
          <w:rFonts w:ascii="Simplified Arabic" w:hAnsi="Simplified Arabic" w:cs="Simplified Arabic"/>
          <w:sz w:val="32"/>
          <w:szCs w:val="32"/>
          <w:rtl/>
          <w:lang w:bidi="ar-DZ"/>
        </w:rPr>
        <w:footnoteReference w:id="11"/>
      </w:r>
      <w:r w:rsidR="004F430A" w:rsidRPr="00727E42">
        <w:rPr>
          <w:rFonts w:ascii="Simplified Arabic" w:hAnsi="Simplified Arabic" w:cs="Simplified Arabic"/>
          <w:sz w:val="32"/>
          <w:szCs w:val="32"/>
          <w:rtl/>
          <w:lang w:bidi="ar-DZ"/>
        </w:rPr>
        <w:t xml:space="preserve"> .</w:t>
      </w:r>
    </w:p>
    <w:p w:rsidR="001E76AE" w:rsidRPr="00727E42" w:rsidRDefault="007551FE" w:rsidP="007551F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E76AE" w:rsidRPr="00727E42">
        <w:rPr>
          <w:rFonts w:ascii="Simplified Arabic" w:hAnsi="Simplified Arabic" w:cs="Simplified Arabic"/>
          <w:sz w:val="32"/>
          <w:szCs w:val="32"/>
          <w:rtl/>
          <w:lang w:bidi="ar-DZ"/>
        </w:rPr>
        <w:t>وهو عبارة عن إخبار المقر عن ثبوت حق لأخر عليه ، وقد قضي بان الإقرار شرعا هو الإخبار بثبوت حق للغير على</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نفس المقر و لو في المستقبل باللفظ أو ما في حكمه ، فيخرج بذلك من دائرة الإقرار بما يدعيه الخصم من حق له على</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الغير، كما قضي بأن الإقرار لا يكون سبب لمدلوله ، وإنما هو دليل تقدم الإستحقا</w:t>
      </w:r>
      <w:r w:rsidR="004F430A">
        <w:rPr>
          <w:rFonts w:ascii="Simplified Arabic" w:hAnsi="Simplified Arabic" w:cs="Simplified Arabic"/>
          <w:sz w:val="32"/>
          <w:szCs w:val="32"/>
          <w:rtl/>
          <w:lang w:bidi="ar-DZ"/>
        </w:rPr>
        <w:t>ق عليه في زمن سابق ، فحكمه ظهور</w:t>
      </w:r>
      <w:r w:rsidR="004F430A">
        <w:rPr>
          <w:rFonts w:ascii="Simplified Arabic" w:hAnsi="Simplified Arabic" w:cs="Simplified Arabic" w:hint="cs"/>
          <w:sz w:val="32"/>
          <w:szCs w:val="32"/>
          <w:rtl/>
          <w:lang w:bidi="ar-DZ"/>
        </w:rPr>
        <w:t xml:space="preserve"> </w:t>
      </w:r>
      <w:r w:rsidR="001E76AE" w:rsidRPr="00727E42">
        <w:rPr>
          <w:rFonts w:ascii="Simplified Arabic" w:hAnsi="Simplified Arabic" w:cs="Simplified Arabic"/>
          <w:sz w:val="32"/>
          <w:szCs w:val="32"/>
          <w:rtl/>
          <w:lang w:bidi="ar-DZ"/>
        </w:rPr>
        <w:t>ما أقر به المقر لا ثبوته إبتداء بإعتبار إن الإقرار إخبار بأمر وليس إنشاء لحق</w:t>
      </w:r>
      <w:r w:rsidR="006405D9" w:rsidRPr="00727E42">
        <w:rPr>
          <w:rStyle w:val="Appelnotedebasdep"/>
          <w:rFonts w:ascii="Simplified Arabic" w:hAnsi="Simplified Arabic" w:cs="Simplified Arabic"/>
          <w:sz w:val="32"/>
          <w:szCs w:val="32"/>
          <w:rtl/>
          <w:lang w:bidi="ar-DZ"/>
        </w:rPr>
        <w:footnoteReference w:id="12"/>
      </w:r>
      <w:r w:rsidR="004F430A">
        <w:rPr>
          <w:rFonts w:ascii="Simplified Arabic" w:hAnsi="Simplified Arabic" w:cs="Simplified Arabic" w:hint="cs"/>
          <w:sz w:val="32"/>
          <w:szCs w:val="32"/>
          <w:rtl/>
          <w:lang w:bidi="ar-DZ"/>
        </w:rPr>
        <w:t xml:space="preserve"> .</w:t>
      </w:r>
    </w:p>
    <w:p w:rsidR="004F430A" w:rsidRPr="00727E42" w:rsidRDefault="001E76AE"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وكما يصح أن يكون الإقرار بالبنوة و يصح أيضا أن يكون الإقرار بالأبوة والأمومة كقول المقر{هذه أمي وهذا أبي}</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أو قول المقر {هذا أبني}  ويختلف الإقرار عن الفراش في أن الأخير هو السبب المنشئ في النسب ، أما الإقرار</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فهو الأمر الكاشف له . ويثبت النسب وإن كان الإقرار كاذبا</w:t>
      </w:r>
      <w:r w:rsidR="004F430A" w:rsidRPr="00727E42">
        <w:rPr>
          <w:rStyle w:val="Appelnotedebasdep"/>
          <w:rFonts w:ascii="Simplified Arabic" w:hAnsi="Simplified Arabic" w:cs="Simplified Arabic"/>
          <w:sz w:val="32"/>
          <w:szCs w:val="32"/>
          <w:rtl/>
          <w:lang w:bidi="ar-DZ"/>
        </w:rPr>
        <w:footnoteReference w:id="13"/>
      </w:r>
      <w:r w:rsidR="004F430A" w:rsidRPr="00727E42">
        <w:rPr>
          <w:rFonts w:ascii="Simplified Arabic" w:hAnsi="Simplified Arabic" w:cs="Simplified Arabic"/>
          <w:sz w:val="32"/>
          <w:szCs w:val="32"/>
          <w:rtl/>
          <w:lang w:bidi="ar-DZ"/>
        </w:rPr>
        <w:t xml:space="preserve"> .</w:t>
      </w:r>
    </w:p>
    <w:p w:rsidR="001E76AE" w:rsidRPr="00727E42" w:rsidRDefault="001E76AE" w:rsidP="004F430A">
      <w:pPr>
        <w:spacing w:line="360" w:lineRule="auto"/>
        <w:rPr>
          <w:rFonts w:ascii="Simplified Arabic" w:hAnsi="Simplified Arabic" w:cs="Simplified Arabic"/>
          <w:sz w:val="32"/>
          <w:szCs w:val="32"/>
          <w:rtl/>
          <w:lang w:bidi="ar-DZ"/>
        </w:rPr>
      </w:pPr>
    </w:p>
    <w:p w:rsidR="001E76AE" w:rsidRPr="00727E42" w:rsidRDefault="001E76AE"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والإقرار حجة قاصرة على المقر، فإنه حجة ملزمة له ، ومن شروط  صحته أن يكون المقر بالغا عاقلا طائعا ،</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وأن يكون نسب الولد المستلحق م</w:t>
      </w:r>
      <w:r w:rsidR="00941A9D">
        <w:rPr>
          <w:rFonts w:ascii="Simplified Arabic" w:hAnsi="Simplified Arabic" w:cs="Simplified Arabic"/>
          <w:sz w:val="32"/>
          <w:szCs w:val="32"/>
          <w:rtl/>
          <w:lang w:bidi="ar-DZ"/>
        </w:rPr>
        <w:t>جهولا وفقا للمادة ( 44 من</w:t>
      </w:r>
      <w:r w:rsidR="00941A9D">
        <w:rPr>
          <w:rFonts w:ascii="Simplified Arabic" w:hAnsi="Simplified Arabic" w:cs="Simplified Arabic" w:hint="cs"/>
          <w:sz w:val="32"/>
          <w:szCs w:val="32"/>
          <w:rtl/>
          <w:lang w:bidi="ar-DZ"/>
        </w:rPr>
        <w:t xml:space="preserve"> </w:t>
      </w:r>
      <w:r w:rsidR="003137FE">
        <w:rPr>
          <w:rFonts w:ascii="Simplified Arabic" w:hAnsi="Simplified Arabic" w:cs="Simplified Arabic"/>
          <w:sz w:val="32"/>
          <w:szCs w:val="32"/>
          <w:rtl/>
          <w:lang w:bidi="ar-DZ"/>
        </w:rPr>
        <w:t>ق.أ.ج</w:t>
      </w:r>
      <w:r w:rsidR="004F430A" w:rsidRPr="00727E42">
        <w:rPr>
          <w:rFonts w:ascii="Simplified Arabic" w:hAnsi="Simplified Arabic" w:cs="Simplified Arabic"/>
          <w:sz w:val="32"/>
          <w:szCs w:val="32"/>
          <w:rtl/>
          <w:lang w:bidi="ar-DZ"/>
        </w:rPr>
        <w:t>) فإذا كان الولد معلوم النسب ، فلا يصح</w:t>
      </w:r>
      <w:r w:rsidR="004F430A" w:rsidRPr="004F430A">
        <w:rPr>
          <w:rFonts w:ascii="Simplified Arabic" w:hAnsi="Simplified Arabic" w:cs="Simplified Arabic"/>
          <w:sz w:val="32"/>
          <w:szCs w:val="32"/>
          <w:rtl/>
          <w:lang w:bidi="ar-DZ"/>
        </w:rPr>
        <w:t xml:space="preserve"> </w:t>
      </w:r>
      <w:r w:rsidR="004F430A" w:rsidRPr="00727E42">
        <w:rPr>
          <w:rFonts w:ascii="Simplified Arabic" w:hAnsi="Simplified Arabic" w:cs="Simplified Arabic"/>
          <w:sz w:val="32"/>
          <w:szCs w:val="32"/>
          <w:rtl/>
          <w:lang w:bidi="ar-DZ"/>
        </w:rPr>
        <w:t>إستلحاقه بغير أبيه ، وكذلك إذا كان مقطوع النسب كولد الزنا ، فلا يجوز إستلحاقه شرعا وقانونا ، لا من الزاني و</w:t>
      </w:r>
      <w:r w:rsidR="003137FE" w:rsidRPr="003137FE">
        <w:rPr>
          <w:rFonts w:ascii="Simplified Arabic" w:hAnsi="Simplified Arabic" w:cs="Simplified Arabic"/>
          <w:sz w:val="32"/>
          <w:szCs w:val="32"/>
          <w:rtl/>
          <w:lang w:bidi="ar-DZ"/>
        </w:rPr>
        <w:t xml:space="preserve"> </w:t>
      </w:r>
      <w:r w:rsidR="003137FE" w:rsidRPr="00727E42">
        <w:rPr>
          <w:rFonts w:ascii="Simplified Arabic" w:hAnsi="Simplified Arabic" w:cs="Simplified Arabic"/>
          <w:sz w:val="32"/>
          <w:szCs w:val="32"/>
          <w:rtl/>
          <w:lang w:bidi="ar-DZ"/>
        </w:rPr>
        <w:t xml:space="preserve">لا من غيره ، لأن الزنا مانع من لحوق النسب بالزاني </w:t>
      </w:r>
      <w:r w:rsidR="003137FE" w:rsidRPr="00727E42">
        <w:rPr>
          <w:rStyle w:val="Appelnotedebasdep"/>
          <w:rFonts w:ascii="Simplified Arabic" w:hAnsi="Simplified Arabic" w:cs="Simplified Arabic"/>
          <w:sz w:val="32"/>
          <w:szCs w:val="32"/>
          <w:rtl/>
          <w:lang w:bidi="ar-DZ"/>
        </w:rPr>
        <w:footnoteReference w:id="14"/>
      </w:r>
      <w:r w:rsidR="003137FE" w:rsidRPr="00727E42">
        <w:rPr>
          <w:rFonts w:ascii="Simplified Arabic" w:hAnsi="Simplified Arabic" w:cs="Simplified Arabic"/>
          <w:sz w:val="32"/>
          <w:szCs w:val="32"/>
          <w:rtl/>
          <w:lang w:bidi="ar-DZ"/>
        </w:rPr>
        <w:t xml:space="preserve"> .</w:t>
      </w:r>
    </w:p>
    <w:p w:rsidR="006405D9" w:rsidRPr="00727E42" w:rsidRDefault="006405D9"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وإقرار المرأة بثبوت النسب لا يقول به الفقهاء ، لأن المقر ينبغي أن يكون هو ا</w:t>
      </w:r>
      <w:r w:rsidR="003137FE">
        <w:rPr>
          <w:rFonts w:ascii="Simplified Arabic" w:hAnsi="Simplified Arabic" w:cs="Simplified Arabic"/>
          <w:sz w:val="32"/>
          <w:szCs w:val="32"/>
          <w:rtl/>
          <w:lang w:bidi="ar-DZ"/>
        </w:rPr>
        <w:t>لأب ،لأن النسب سيكون إليه ، ول</w:t>
      </w:r>
      <w:r w:rsidR="003137FE">
        <w:rPr>
          <w:rFonts w:ascii="Simplified Arabic" w:hAnsi="Simplified Arabic" w:cs="Simplified Arabic" w:hint="cs"/>
          <w:sz w:val="32"/>
          <w:szCs w:val="32"/>
          <w:rtl/>
          <w:lang w:bidi="ar-DZ"/>
        </w:rPr>
        <w:t xml:space="preserve">ا </w:t>
      </w:r>
      <w:r w:rsidRPr="00727E42">
        <w:rPr>
          <w:rFonts w:ascii="Simplified Arabic" w:hAnsi="Simplified Arabic" w:cs="Simplified Arabic"/>
          <w:sz w:val="32"/>
          <w:szCs w:val="32"/>
          <w:rtl/>
          <w:lang w:bidi="ar-DZ"/>
        </w:rPr>
        <w:t>يعمل بإقرار المرأة بولد ولو صدقها المقر له بالنسب ، أما إقرارها بالأمومة في حالة اللعان أو لزنا ، أو عند الزواج</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من شخص لا يقدر على الإتصال الجنسي بزوجته لمانع حسي أو شرعي ، أو كان به نقص طبيعي يمنع الحمل</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كعدم وجود ماء له ، فإن إقرارها يقبل وينسب الولد إليها ، ولا ينتسب إلى الرجل</w:t>
      </w:r>
      <w:r w:rsidRPr="00727E42">
        <w:rPr>
          <w:rStyle w:val="Appelnotedebasdep"/>
          <w:rFonts w:ascii="Simplified Arabic" w:hAnsi="Simplified Arabic" w:cs="Simplified Arabic"/>
          <w:sz w:val="32"/>
          <w:szCs w:val="32"/>
          <w:rtl/>
          <w:lang w:bidi="ar-DZ"/>
        </w:rPr>
        <w:footnoteReference w:id="15"/>
      </w:r>
      <w:r w:rsidR="003137FE">
        <w:rPr>
          <w:rFonts w:ascii="Simplified Arabic" w:hAnsi="Simplified Arabic" w:cs="Simplified Arabic" w:hint="cs"/>
          <w:sz w:val="32"/>
          <w:szCs w:val="32"/>
          <w:rtl/>
          <w:lang w:bidi="ar-DZ"/>
        </w:rPr>
        <w:t xml:space="preserve"> .</w:t>
      </w:r>
    </w:p>
    <w:p w:rsidR="003137FE" w:rsidRPr="00727E42" w:rsidRDefault="00EB6447" w:rsidP="009E5D02">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لم ينص قانون الأسرة على أي شكل بخصوص الإقرار بالنسب ، وعليه فإنه ، وفقا للقواعد العامة للإقرار، فإن</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الإقرار لا يتقيد بشكل معين ، فقد يكون شفويا أو مكتويا في مذكرة يرفعها إلى القضاء ، وقد نصت محكمة النقض</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المصرية بأن { الإقرار كما يكون باللفظ</w:t>
      </w:r>
      <w:r w:rsidR="009E5D02">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lastRenderedPageBreak/>
        <w:t>الصريح يجوز أن يستفاد من دلالة التعبير أو من السكوت في بعض المواضع التي يعتبر الساكت فيها مقرا بالحق }</w:t>
      </w:r>
      <w:r w:rsidRPr="00727E42">
        <w:rPr>
          <w:rStyle w:val="Appelnotedebasdep"/>
          <w:rFonts w:ascii="Simplified Arabic" w:hAnsi="Simplified Arabic" w:cs="Simplified Arabic"/>
          <w:sz w:val="32"/>
          <w:szCs w:val="32"/>
          <w:rtl/>
          <w:lang w:bidi="ar-DZ"/>
        </w:rPr>
        <w:footnoteReference w:id="16"/>
      </w:r>
      <w:r w:rsidR="0011623B" w:rsidRPr="00727E42">
        <w:rPr>
          <w:rFonts w:ascii="Simplified Arabic" w:hAnsi="Simplified Arabic" w:cs="Simplified Arabic"/>
          <w:sz w:val="32"/>
          <w:szCs w:val="32"/>
          <w:rtl/>
          <w:lang w:bidi="ar-DZ"/>
        </w:rPr>
        <w:t xml:space="preserve"> .</w:t>
      </w:r>
    </w:p>
    <w:p w:rsidR="0011623B" w:rsidRPr="00727E42" w:rsidRDefault="0011623B" w:rsidP="00C943C3">
      <w:pPr>
        <w:bidi/>
        <w:spacing w:line="360" w:lineRule="auto"/>
        <w:jc w:val="both"/>
        <w:rPr>
          <w:rFonts w:ascii="Simplified Arabic" w:hAnsi="Simplified Arabic" w:cs="Simplified Arabic"/>
          <w:sz w:val="32"/>
          <w:szCs w:val="32"/>
          <w:rtl/>
          <w:lang w:bidi="ar-DZ"/>
        </w:rPr>
      </w:pPr>
      <w:r w:rsidRPr="00727E42">
        <w:rPr>
          <w:rFonts w:ascii="Simplified Arabic" w:eastAsia="Calibri" w:hAnsi="Simplified Arabic" w:cs="Simplified Arabic"/>
          <w:sz w:val="32"/>
          <w:szCs w:val="32"/>
          <w:rtl/>
          <w:lang w:bidi="ar-DZ"/>
        </w:rPr>
        <w:t xml:space="preserve">لذلك </w:t>
      </w:r>
      <w:r w:rsidRPr="00727E42">
        <w:rPr>
          <w:rFonts w:ascii="Simplified Arabic" w:hAnsi="Simplified Arabic" w:cs="Simplified Arabic"/>
          <w:sz w:val="32"/>
          <w:szCs w:val="32"/>
          <w:rtl/>
          <w:lang w:bidi="ar-DZ"/>
        </w:rPr>
        <w:t>ي</w:t>
      </w:r>
      <w:r w:rsidRPr="00727E42">
        <w:rPr>
          <w:rFonts w:ascii="Simplified Arabic" w:eastAsia="Calibri" w:hAnsi="Simplified Arabic" w:cs="Simplified Arabic"/>
          <w:sz w:val="32"/>
          <w:szCs w:val="32"/>
          <w:rtl/>
          <w:lang w:bidi="ar-DZ"/>
        </w:rPr>
        <w:t>عتبر</w:t>
      </w:r>
      <w:r w:rsidRPr="00727E42">
        <w:rPr>
          <w:rFonts w:ascii="Simplified Arabic" w:hAnsi="Simplified Arabic" w:cs="Simplified Arabic"/>
          <w:sz w:val="32"/>
          <w:szCs w:val="32"/>
          <w:rtl/>
          <w:lang w:bidi="ar-DZ"/>
        </w:rPr>
        <w:t xml:space="preserve"> الإقرار</w:t>
      </w:r>
      <w:r w:rsidRPr="00727E42">
        <w:rPr>
          <w:rFonts w:ascii="Simplified Arabic" w:eastAsia="Calibri" w:hAnsi="Simplified Arabic" w:cs="Simplified Arabic"/>
          <w:sz w:val="32"/>
          <w:szCs w:val="32"/>
          <w:rtl/>
          <w:lang w:bidi="ar-DZ"/>
        </w:rPr>
        <w:t xml:space="preserve"> من أقوى الحجج . فحجية الإقرار ثابتة في القرآن والسنة والإجماع </w:t>
      </w:r>
      <w:r w:rsidRPr="00727E42">
        <w:rPr>
          <w:rFonts w:ascii="Simplified Arabic" w:hAnsi="Simplified Arabic" w:cs="Simplified Arabic"/>
          <w:sz w:val="32"/>
          <w:szCs w:val="32"/>
          <w:rtl/>
          <w:lang w:bidi="ar-DZ"/>
        </w:rPr>
        <w:t>.</w:t>
      </w:r>
    </w:p>
    <w:p w:rsidR="002C2D28" w:rsidRPr="00727E42" w:rsidRDefault="002C2D28" w:rsidP="00C943C3">
      <w:pPr>
        <w:bidi/>
        <w:spacing w:line="360" w:lineRule="auto"/>
        <w:jc w:val="both"/>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أ / من القرأن الكريم :</w:t>
      </w:r>
    </w:p>
    <w:p w:rsidR="002C2D28" w:rsidRPr="003137FE" w:rsidRDefault="002C2D28" w:rsidP="00C943C3">
      <w:pPr>
        <w:bidi/>
        <w:spacing w:after="0" w:line="360" w:lineRule="auto"/>
        <w:jc w:val="both"/>
        <w:rPr>
          <w:rFonts w:ascii="Simplified Arabic" w:eastAsia="Calibri" w:hAnsi="Simplified Arabic" w:cs="Simplified Arabic"/>
          <w:sz w:val="32"/>
          <w:szCs w:val="32"/>
          <w:lang w:bidi="ar-DZ"/>
        </w:rPr>
      </w:pPr>
      <w:r w:rsidRPr="00727E42">
        <w:rPr>
          <w:rFonts w:ascii="Simplified Arabic" w:hAnsi="Simplified Arabic" w:cs="Simplified Arabic"/>
          <w:sz w:val="32"/>
          <w:szCs w:val="32"/>
          <w:rtl/>
          <w:lang w:bidi="ar-DZ"/>
        </w:rPr>
        <w:t>قوله</w:t>
      </w:r>
      <w:r w:rsidRPr="00727E42">
        <w:rPr>
          <w:rFonts w:ascii="Simplified Arabic" w:eastAsia="Calibri" w:hAnsi="Simplified Arabic" w:cs="Simplified Arabic"/>
          <w:sz w:val="32"/>
          <w:szCs w:val="32"/>
          <w:rtl/>
          <w:lang w:bidi="ar-DZ"/>
        </w:rPr>
        <w:t xml:space="preserve"> تعالى:« </w:t>
      </w:r>
      <w:r w:rsidRPr="00727E42">
        <w:rPr>
          <w:rStyle w:val="Accentuation"/>
          <w:rFonts w:ascii="Simplified Arabic" w:eastAsia="Calibri" w:hAnsi="Simplified Arabic" w:cs="Simplified Arabic"/>
          <w:i w:val="0"/>
          <w:iCs w:val="0"/>
          <w:sz w:val="32"/>
          <w:szCs w:val="32"/>
          <w:shd w:val="clear" w:color="auto" w:fill="FFFFFF"/>
          <w:rtl/>
        </w:rPr>
        <w:t>قَالَ أَأَقْرَرْتُمْ وَأَخَذْتُمْ عَلَى ذَلِكُمْ إِصْرِي قَالُواْ أَقْرَرْنَا</w:t>
      </w:r>
      <w:r w:rsidRPr="00727E42">
        <w:rPr>
          <w:rStyle w:val="apple-converted-space"/>
          <w:rFonts w:ascii="Simplified Arabic" w:eastAsia="Calibri" w:hAnsi="Simplified Arabic" w:cs="Simplified Arabic"/>
          <w:sz w:val="32"/>
          <w:szCs w:val="32"/>
          <w:shd w:val="clear" w:color="auto" w:fill="FFFFFF"/>
        </w:rPr>
        <w:t> </w:t>
      </w:r>
      <w:r w:rsidRPr="00727E42">
        <w:rPr>
          <w:rFonts w:ascii="Simplified Arabic" w:eastAsia="Calibri" w:hAnsi="Simplified Arabic" w:cs="Simplified Arabic"/>
          <w:sz w:val="32"/>
          <w:szCs w:val="32"/>
          <w:rtl/>
          <w:lang w:bidi="ar-DZ"/>
        </w:rPr>
        <w:t>»</w:t>
      </w:r>
      <w:r w:rsidRPr="00727E42">
        <w:rPr>
          <w:rStyle w:val="Appelnotedebasdep"/>
          <w:rFonts w:ascii="Simplified Arabic" w:eastAsia="Calibri" w:hAnsi="Simplified Arabic" w:cs="Simplified Arabic"/>
          <w:sz w:val="32"/>
          <w:szCs w:val="32"/>
          <w:rtl/>
          <w:lang w:bidi="ar-DZ"/>
        </w:rPr>
        <w:footnoteReference w:id="17"/>
      </w:r>
      <w:r w:rsidRPr="00727E42">
        <w:rPr>
          <w:rFonts w:ascii="Simplified Arabic" w:eastAsia="Calibri" w:hAnsi="Simplified Arabic" w:cs="Simplified Arabic"/>
          <w:sz w:val="32"/>
          <w:szCs w:val="32"/>
          <w:rtl/>
          <w:lang w:bidi="ar-DZ"/>
        </w:rPr>
        <w:t xml:space="preserve"> . ووجه الدلالة : أن الله تعالى طلب منهم الإقرار، ولو</w:t>
      </w:r>
      <w:r w:rsidR="003137FE">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لم يكن حجة لما طلبه منهم .</w:t>
      </w:r>
    </w:p>
    <w:p w:rsidR="002C2D28" w:rsidRPr="00727E42" w:rsidRDefault="002C2D28" w:rsidP="00C943C3">
      <w:pPr>
        <w:bidi/>
        <w:spacing w:after="0" w:line="360" w:lineRule="auto"/>
        <w:jc w:val="both"/>
        <w:rPr>
          <w:rFonts w:ascii="Simplified Arabic" w:eastAsia="Calibri" w:hAnsi="Simplified Arabic" w:cs="Simplified Arabic"/>
          <w:sz w:val="32"/>
          <w:szCs w:val="32"/>
          <w:lang w:bidi="ar-DZ"/>
        </w:rPr>
      </w:pPr>
      <w:r w:rsidRPr="00727E42">
        <w:rPr>
          <w:rFonts w:ascii="Simplified Arabic" w:eastAsia="Calibri" w:hAnsi="Simplified Arabic" w:cs="Simplified Arabic"/>
          <w:sz w:val="32"/>
          <w:szCs w:val="32"/>
          <w:rtl/>
          <w:lang w:bidi="ar-DZ"/>
        </w:rPr>
        <w:t>وقوله تعالى:«</w:t>
      </w:r>
      <w:r w:rsidRPr="00727E42">
        <w:rPr>
          <w:rFonts w:ascii="Simplified Arabic" w:eastAsia="Calibri" w:hAnsi="Simplified Arabic" w:cs="Simplified Arabic"/>
          <w:sz w:val="32"/>
          <w:szCs w:val="32"/>
          <w:shd w:val="clear" w:color="auto" w:fill="FFFFFF"/>
        </w:rPr>
        <w:t xml:space="preserve"> </w:t>
      </w:r>
      <w:r w:rsidRPr="00727E42">
        <w:rPr>
          <w:rStyle w:val="apple-converted-space"/>
          <w:rFonts w:ascii="Simplified Arabic" w:eastAsia="Calibri" w:hAnsi="Simplified Arabic" w:cs="Simplified Arabic"/>
          <w:sz w:val="32"/>
          <w:szCs w:val="32"/>
          <w:shd w:val="clear" w:color="auto" w:fill="FFFFFF"/>
        </w:rPr>
        <w:t> </w:t>
      </w:r>
      <w:r w:rsidRPr="00727E42">
        <w:rPr>
          <w:rStyle w:val="Accentuation"/>
          <w:rFonts w:ascii="Simplified Arabic" w:eastAsia="Calibri" w:hAnsi="Simplified Arabic" w:cs="Simplified Arabic"/>
          <w:i w:val="0"/>
          <w:iCs w:val="0"/>
          <w:sz w:val="32"/>
          <w:szCs w:val="32"/>
          <w:shd w:val="clear" w:color="auto" w:fill="FFFFFF"/>
          <w:rtl/>
        </w:rPr>
        <w:t>كُونُوا قَوَّامِينَ بِالْقِسْطِ شُهَدَاءَ</w:t>
      </w:r>
      <w:r w:rsidRPr="00727E42">
        <w:rPr>
          <w:rStyle w:val="apple-converted-space"/>
          <w:rFonts w:ascii="Simplified Arabic" w:eastAsia="Calibri" w:hAnsi="Simplified Arabic" w:cs="Simplified Arabic"/>
          <w:sz w:val="32"/>
          <w:szCs w:val="32"/>
          <w:shd w:val="clear" w:color="auto" w:fill="FFFFFF"/>
        </w:rPr>
        <w:t> </w:t>
      </w:r>
      <w:r w:rsidRPr="00727E42">
        <w:rPr>
          <w:rFonts w:ascii="Simplified Arabic" w:eastAsia="Calibri" w:hAnsi="Simplified Arabic" w:cs="Simplified Arabic"/>
          <w:sz w:val="32"/>
          <w:szCs w:val="32"/>
          <w:shd w:val="clear" w:color="auto" w:fill="FFFFFF"/>
          <w:rtl/>
        </w:rPr>
        <w:t>لِلَّهِ</w:t>
      </w:r>
      <w:r w:rsidRPr="00727E42">
        <w:rPr>
          <w:rStyle w:val="apple-converted-space"/>
          <w:rFonts w:ascii="Simplified Arabic" w:eastAsia="Calibri" w:hAnsi="Simplified Arabic" w:cs="Simplified Arabic"/>
          <w:sz w:val="32"/>
          <w:szCs w:val="32"/>
          <w:shd w:val="clear" w:color="auto" w:fill="FFFFFF"/>
        </w:rPr>
        <w:t> </w:t>
      </w:r>
      <w:r w:rsidRPr="00727E42">
        <w:rPr>
          <w:rStyle w:val="Accentuation"/>
          <w:rFonts w:ascii="Simplified Arabic" w:eastAsia="Calibri" w:hAnsi="Simplified Arabic" w:cs="Simplified Arabic"/>
          <w:i w:val="0"/>
          <w:iCs w:val="0"/>
          <w:sz w:val="32"/>
          <w:szCs w:val="32"/>
          <w:shd w:val="clear" w:color="auto" w:fill="FFFFFF"/>
          <w:rtl/>
        </w:rPr>
        <w:t>وَلَوْ عَلَى أَنفُسِكُمْ</w:t>
      </w:r>
      <w:r w:rsidRPr="00727E42">
        <w:rPr>
          <w:rFonts w:ascii="Simplified Arabic" w:eastAsia="Calibri" w:hAnsi="Simplified Arabic" w:cs="Simplified Arabic"/>
          <w:sz w:val="32"/>
          <w:szCs w:val="32"/>
          <w:rtl/>
          <w:lang w:bidi="ar-DZ"/>
        </w:rPr>
        <w:t>»</w:t>
      </w:r>
      <w:r w:rsidRPr="00727E42">
        <w:rPr>
          <w:rStyle w:val="Appelnotedebasdep"/>
          <w:rFonts w:ascii="Simplified Arabic" w:eastAsia="Calibri" w:hAnsi="Simplified Arabic" w:cs="Simplified Arabic"/>
          <w:sz w:val="32"/>
          <w:szCs w:val="32"/>
          <w:rtl/>
          <w:lang w:bidi="ar-DZ"/>
        </w:rPr>
        <w:footnoteReference w:id="18"/>
      </w:r>
      <w:r w:rsidRPr="00727E42">
        <w:rPr>
          <w:rFonts w:ascii="Simplified Arabic" w:eastAsia="Calibri" w:hAnsi="Simplified Arabic" w:cs="Simplified Arabic"/>
          <w:sz w:val="32"/>
          <w:szCs w:val="32"/>
          <w:rtl/>
          <w:lang w:bidi="ar-DZ"/>
        </w:rPr>
        <w:t xml:space="preserve"> .</w:t>
      </w:r>
    </w:p>
    <w:p w:rsidR="002C2D28" w:rsidRPr="00727E42" w:rsidRDefault="002C2D28" w:rsidP="00C943C3">
      <w:pPr>
        <w:bidi/>
        <w:spacing w:after="0" w:line="360" w:lineRule="auto"/>
        <w:jc w:val="both"/>
        <w:rPr>
          <w:rFonts w:ascii="Simplified Arabic" w:eastAsia="Calibri" w:hAnsi="Simplified Arabic" w:cs="Simplified Arabic"/>
          <w:sz w:val="32"/>
          <w:szCs w:val="32"/>
          <w:lang w:bidi="ar-DZ"/>
        </w:rPr>
      </w:pPr>
      <w:r w:rsidRPr="00727E42">
        <w:rPr>
          <w:rFonts w:ascii="Simplified Arabic" w:eastAsia="Calibri" w:hAnsi="Simplified Arabic" w:cs="Simplified Arabic"/>
          <w:sz w:val="32"/>
          <w:szCs w:val="32"/>
          <w:rtl/>
          <w:lang w:bidi="ar-DZ"/>
        </w:rPr>
        <w:t>قال المفسرون: شهادة المرء على نفسه إقرار، لقوله تعالى:«</w:t>
      </w:r>
      <w:r w:rsidRPr="00727E42">
        <w:rPr>
          <w:rFonts w:ascii="Simplified Arabic" w:eastAsia="Calibri" w:hAnsi="Simplified Arabic" w:cs="Simplified Arabic"/>
          <w:i/>
          <w:iCs/>
          <w:sz w:val="32"/>
          <w:szCs w:val="32"/>
          <w:shd w:val="clear" w:color="auto" w:fill="FFFFFF"/>
          <w:rtl/>
        </w:rPr>
        <w:t xml:space="preserve"> </w:t>
      </w:r>
      <w:r w:rsidRPr="00727E42">
        <w:rPr>
          <w:rStyle w:val="Accentuation"/>
          <w:rFonts w:ascii="Simplified Arabic" w:eastAsia="Calibri" w:hAnsi="Simplified Arabic" w:cs="Simplified Arabic"/>
          <w:i w:val="0"/>
          <w:iCs w:val="0"/>
          <w:sz w:val="32"/>
          <w:szCs w:val="32"/>
          <w:shd w:val="clear" w:color="auto" w:fill="FFFFFF"/>
          <w:rtl/>
        </w:rPr>
        <w:t>وَآخَرُونَ اعْتَرَفُوا بِذُنُوبِهِمْ</w:t>
      </w:r>
      <w:r w:rsidRPr="00727E42">
        <w:rPr>
          <w:rFonts w:ascii="Simplified Arabic" w:eastAsia="Calibri" w:hAnsi="Simplified Arabic" w:cs="Simplified Arabic"/>
          <w:sz w:val="32"/>
          <w:szCs w:val="32"/>
          <w:rtl/>
          <w:lang w:bidi="ar-DZ"/>
        </w:rPr>
        <w:t>».</w:t>
      </w:r>
    </w:p>
    <w:p w:rsidR="00EB6447" w:rsidRPr="00727E42" w:rsidRDefault="002C2D28"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ب / من السنة النبوية الشريفة :</w:t>
      </w:r>
    </w:p>
    <w:p w:rsidR="003137FE" w:rsidRPr="00727E42" w:rsidRDefault="002C2D28" w:rsidP="009E5D02">
      <w:pPr>
        <w:bidi/>
        <w:spacing w:after="0"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إقامة حد الرجم على الغامدية بعد إقرارها أمام الرسول صل الل</w:t>
      </w:r>
      <w:r w:rsidR="003137FE">
        <w:rPr>
          <w:rFonts w:ascii="Simplified Arabic" w:hAnsi="Simplified Arabic" w:cs="Simplified Arabic"/>
          <w:sz w:val="32"/>
          <w:szCs w:val="32"/>
          <w:rtl/>
          <w:lang w:bidi="ar-DZ"/>
        </w:rPr>
        <w:t xml:space="preserve">ه عليه وسلم بإقترافها الفاحشة </w:t>
      </w:r>
      <w:r w:rsidRPr="00727E42">
        <w:rPr>
          <w:rFonts w:ascii="Simplified Arabic" w:hAnsi="Simplified Arabic" w:cs="Simplified Arabic"/>
          <w:sz w:val="32"/>
          <w:szCs w:val="32"/>
          <w:rtl/>
          <w:lang w:bidi="ar-DZ"/>
        </w:rPr>
        <w:t>فعن عمران بن حصين</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 xml:space="preserve">رضي الله عنه أن إمرأة من جهينة أتت النبي وهي حبلى من الزنا فقال : { أحسن إليها فإذا وضعت فأتني بها } ، ففعلت بأمر نبي فشكت عليها ثيابها ، ثم أمر بها فرجمت ، ثم صلى عليها فقال عمر تصلي عليها يا نبي وقد زنت؟ فقال : { لقد تابت توبة لو </w:t>
      </w:r>
      <w:r w:rsidRPr="00727E42">
        <w:rPr>
          <w:rFonts w:ascii="Simplified Arabic" w:hAnsi="Simplified Arabic" w:cs="Simplified Arabic"/>
          <w:sz w:val="32"/>
          <w:szCs w:val="32"/>
          <w:rtl/>
          <w:lang w:bidi="ar-DZ"/>
        </w:rPr>
        <w:lastRenderedPageBreak/>
        <w:t>قسمت بين سبعين من أهل المدينة لوسعتهم وهل وجدت توبة أفضل من أن جاءت بنفسها لله تعالى }</w:t>
      </w:r>
      <w:r w:rsidRPr="00727E42">
        <w:rPr>
          <w:rStyle w:val="Appelnotedebasdep"/>
          <w:rFonts w:ascii="Simplified Arabic" w:hAnsi="Simplified Arabic" w:cs="Simplified Arabic"/>
          <w:sz w:val="32"/>
          <w:szCs w:val="32"/>
          <w:rtl/>
          <w:lang w:bidi="ar-DZ"/>
        </w:rPr>
        <w:footnoteReference w:id="19"/>
      </w:r>
      <w:r w:rsidRPr="00727E42">
        <w:rPr>
          <w:rFonts w:ascii="Simplified Arabic" w:hAnsi="Simplified Arabic" w:cs="Simplified Arabic"/>
          <w:sz w:val="32"/>
          <w:szCs w:val="32"/>
          <w:rtl/>
          <w:lang w:bidi="ar-DZ"/>
        </w:rPr>
        <w:t>.</w:t>
      </w:r>
    </w:p>
    <w:p w:rsidR="00EB6447" w:rsidRPr="00727E42" w:rsidRDefault="00A21D45"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ج / من الإجماع :</w:t>
      </w:r>
    </w:p>
    <w:p w:rsidR="003F43BE" w:rsidRPr="00727E42" w:rsidRDefault="003F43BE" w:rsidP="00C943C3">
      <w:pPr>
        <w:tabs>
          <w:tab w:val="right" w:pos="282"/>
        </w:tabs>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فإن الأمة أجمعت على صحة الإقرار وكونه حجة من رسول الله – صلى الله عليه وسلم- إلى يومنا هذا من غير أن</w:t>
      </w:r>
      <w:r w:rsidR="003137FE">
        <w:rPr>
          <w:rFonts w:ascii="Simplified Arabic" w:eastAsia="Calibri" w:hAnsi="Simplified Arabic" w:cs="Simplified Arabic" w:hint="cs"/>
          <w:sz w:val="32"/>
          <w:szCs w:val="32"/>
          <w:rtl/>
          <w:lang w:bidi="ar-DZ"/>
        </w:rPr>
        <w:t xml:space="preserve"> </w:t>
      </w:r>
      <w:r w:rsidR="003137FE">
        <w:rPr>
          <w:rFonts w:ascii="Simplified Arabic" w:eastAsia="Calibri" w:hAnsi="Simplified Arabic" w:cs="Simplified Arabic"/>
          <w:sz w:val="32"/>
          <w:szCs w:val="32"/>
          <w:rtl/>
          <w:lang w:bidi="ar-DZ"/>
        </w:rPr>
        <w:t>ينكر أحد ذل</w:t>
      </w:r>
      <w:r w:rsidR="003137FE">
        <w:rPr>
          <w:rFonts w:ascii="Simplified Arabic" w:eastAsia="Calibri" w:hAnsi="Simplified Arabic" w:cs="Simplified Arabic" w:hint="cs"/>
          <w:sz w:val="32"/>
          <w:szCs w:val="32"/>
          <w:rtl/>
          <w:lang w:bidi="ar-DZ"/>
        </w:rPr>
        <w:t>ك .</w:t>
      </w:r>
    </w:p>
    <w:p w:rsidR="003F43BE" w:rsidRPr="00727E42" w:rsidRDefault="003F43BE" w:rsidP="00C943C3">
      <w:pPr>
        <w:tabs>
          <w:tab w:val="right" w:pos="282"/>
        </w:tabs>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والإقرار حجة قاصرة على المقر، لا يتعدى أثره إلى غيره لقصوره ولاية المقر على غيره ، فيقتصر أثر الإقرار على</w:t>
      </w:r>
      <w:r w:rsidR="003137FE">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المقر نفسه . لذا فإن الإقرار سيد الأدلة لإنتفاء التهمة فيه</w:t>
      </w:r>
      <w:r w:rsidRPr="00727E42">
        <w:rPr>
          <w:rStyle w:val="Appelnotedebasdep"/>
          <w:rFonts w:ascii="Simplified Arabic" w:eastAsia="Calibri" w:hAnsi="Simplified Arabic" w:cs="Simplified Arabic"/>
          <w:sz w:val="32"/>
          <w:szCs w:val="32"/>
          <w:rtl/>
          <w:lang w:bidi="ar-DZ"/>
        </w:rPr>
        <w:footnoteReference w:id="20"/>
      </w:r>
      <w:r w:rsidRPr="00727E42">
        <w:rPr>
          <w:rFonts w:ascii="Simplified Arabic" w:eastAsia="Calibri" w:hAnsi="Simplified Arabic" w:cs="Simplified Arabic"/>
          <w:sz w:val="32"/>
          <w:szCs w:val="32"/>
          <w:rtl/>
          <w:lang w:bidi="ar-DZ"/>
        </w:rPr>
        <w:t>.</w:t>
      </w:r>
    </w:p>
    <w:p w:rsidR="00A21D45" w:rsidRPr="003137FE" w:rsidRDefault="00A21D45" w:rsidP="003137FE">
      <w:pPr>
        <w:spacing w:line="360" w:lineRule="auto"/>
        <w:jc w:val="right"/>
        <w:rPr>
          <w:rFonts w:ascii="Simplified Arabic" w:hAnsi="Simplified Arabic" w:cs="Simplified Arabic"/>
          <w:b/>
          <w:bCs/>
          <w:sz w:val="32"/>
          <w:szCs w:val="32"/>
          <w:rtl/>
          <w:lang w:bidi="ar-DZ"/>
        </w:rPr>
      </w:pPr>
      <w:r w:rsidRPr="003137FE">
        <w:rPr>
          <w:rFonts w:ascii="Simplified Arabic" w:hAnsi="Simplified Arabic" w:cs="Simplified Arabic"/>
          <w:b/>
          <w:bCs/>
          <w:sz w:val="32"/>
          <w:szCs w:val="32"/>
          <w:rtl/>
          <w:lang w:bidi="ar-DZ"/>
        </w:rPr>
        <w:t>ال</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فرع ال</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ثاني : أن</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واع الإق</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 xml:space="preserve">رار </w:t>
      </w:r>
    </w:p>
    <w:p w:rsidR="00A21D45" w:rsidRPr="00727E42" w:rsidRDefault="00A21D45"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والإقرار بالنسب نوعان؛ إقرار بالنسب المباشر، وإقرار بالنسب على الغير</w:t>
      </w:r>
      <w:r w:rsidRPr="00727E42">
        <w:rPr>
          <w:rStyle w:val="Appelnotedebasdep"/>
          <w:rFonts w:ascii="Simplified Arabic" w:hAnsi="Simplified Arabic" w:cs="Simplified Arabic"/>
          <w:sz w:val="32"/>
          <w:szCs w:val="32"/>
          <w:rtl/>
          <w:lang w:bidi="ar-DZ"/>
        </w:rPr>
        <w:footnoteReference w:id="21"/>
      </w:r>
      <w:r w:rsidRPr="00727E42">
        <w:rPr>
          <w:rFonts w:ascii="Simplified Arabic" w:hAnsi="Simplified Arabic" w:cs="Simplified Arabic"/>
          <w:sz w:val="32"/>
          <w:szCs w:val="32"/>
          <w:rtl/>
          <w:lang w:bidi="ar-DZ"/>
        </w:rPr>
        <w:t>، وهو على النحو التالي:</w:t>
      </w:r>
    </w:p>
    <w:p w:rsidR="00A21D45" w:rsidRPr="00727E42" w:rsidRDefault="00A21D45"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أ / الإقرار بالبنوة أو الأبوة أو الأمومة ، وهو ما يعرف لدى الفقهاء بالإقرار بالنسب محمول على المقر نفسه ،</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ويعبر عنه أيضا بالإقرار الذي ليس فيه حمل النسب على الغير.</w:t>
      </w:r>
    </w:p>
    <w:p w:rsidR="003137FE" w:rsidRDefault="00A21D45" w:rsidP="009E5D02">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ب / الإقرار في غير البنوة أو الأبوة أو الأمومة ، وهو ما يعرف بنسب محمول على الغير، ويعبر عنه أيضا ، بالإقرار الذي فيه حمل النسب على الغير.</w:t>
      </w:r>
    </w:p>
    <w:p w:rsidR="00A21D45" w:rsidRPr="00727E42" w:rsidRDefault="00A21D45" w:rsidP="00C943C3">
      <w:pPr>
        <w:bidi/>
        <w:spacing w:line="360" w:lineRule="auto"/>
        <w:ind w:firstLine="565"/>
        <w:jc w:val="both"/>
        <w:rPr>
          <w:rFonts w:ascii="Simplified Arabic" w:hAnsi="Simplified Arabic" w:cs="Simplified Arabic"/>
          <w:sz w:val="32"/>
          <w:szCs w:val="32"/>
          <w:rtl/>
          <w:lang w:bidi="ar-DZ"/>
        </w:rPr>
      </w:pPr>
      <w:r w:rsidRPr="003137FE">
        <w:rPr>
          <w:rFonts w:ascii="Simplified Arabic" w:hAnsi="Simplified Arabic" w:cs="Simplified Arabic"/>
          <w:sz w:val="32"/>
          <w:szCs w:val="32"/>
          <w:rtl/>
        </w:rPr>
        <w:lastRenderedPageBreak/>
        <w:t xml:space="preserve">وهذا ما تضمنته المادتان 44 و 45 من قانون </w:t>
      </w:r>
      <w:r w:rsidR="003137FE" w:rsidRPr="003137FE">
        <w:rPr>
          <w:rFonts w:ascii="Simplified Arabic" w:hAnsi="Simplified Arabic" w:cs="Simplified Arabic"/>
          <w:sz w:val="32"/>
          <w:szCs w:val="32"/>
          <w:rtl/>
        </w:rPr>
        <w:t>الأسرة الجزائري فقد نصت الأول</w:t>
      </w:r>
      <w:r w:rsidR="003137FE" w:rsidRPr="003137FE">
        <w:rPr>
          <w:rFonts w:ascii="Simplified Arabic" w:hAnsi="Simplified Arabic" w:cs="Simplified Arabic" w:hint="cs"/>
          <w:sz w:val="32"/>
          <w:szCs w:val="32"/>
          <w:rtl/>
        </w:rPr>
        <w:t>ى</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على أنه : { يثبت النسب بالإقرار بالبنوة أو الأمومة ،لمجهول النسب ولو في مرض ا</w:t>
      </w:r>
      <w:r w:rsidR="003137FE">
        <w:rPr>
          <w:rFonts w:ascii="Simplified Arabic" w:hAnsi="Simplified Arabic" w:cs="Simplified Arabic"/>
          <w:sz w:val="32"/>
          <w:szCs w:val="32"/>
          <w:rtl/>
          <w:lang w:bidi="ar-DZ"/>
        </w:rPr>
        <w:t>لموت متى صدقه العقل أو العادة }</w:t>
      </w:r>
      <w:r w:rsidR="003137FE">
        <w:rPr>
          <w:rFonts w:ascii="Simplified Arabic" w:hAnsi="Simplified Arabic" w:cs="Simplified Arabic" w:hint="cs"/>
          <w:sz w:val="32"/>
          <w:szCs w:val="32"/>
          <w:rtl/>
          <w:lang w:bidi="ar-DZ"/>
        </w:rPr>
        <w:t xml:space="preserve"> ؛ </w:t>
      </w:r>
      <w:r w:rsidRPr="00727E42">
        <w:rPr>
          <w:rFonts w:ascii="Simplified Arabic" w:hAnsi="Simplified Arabic" w:cs="Simplified Arabic"/>
          <w:sz w:val="32"/>
          <w:szCs w:val="32"/>
          <w:rtl/>
          <w:lang w:bidi="ar-DZ"/>
        </w:rPr>
        <w:t>ونصت الثانية على أنه : { الإقرار</w:t>
      </w:r>
      <w:r w:rsidR="00C943C3">
        <w:rPr>
          <w:rFonts w:ascii="Simplified Arabic" w:hAnsi="Simplified Arabic" w:cs="Simplified Arabic"/>
          <w:sz w:val="32"/>
          <w:szCs w:val="32"/>
          <w:rtl/>
          <w:lang w:bidi="ar-DZ"/>
        </w:rPr>
        <w:t xml:space="preserve"> بالنسب في غير البنوة و الأبوة </w:t>
      </w:r>
      <w:r w:rsidRPr="00727E42">
        <w:rPr>
          <w:rFonts w:ascii="Simplified Arabic" w:hAnsi="Simplified Arabic" w:cs="Simplified Arabic"/>
          <w:sz w:val="32"/>
          <w:szCs w:val="32"/>
          <w:rtl/>
          <w:lang w:bidi="ar-DZ"/>
        </w:rPr>
        <w:t>والأمومة لا يسري على غير المقر إلا بتصديقه } .</w:t>
      </w:r>
    </w:p>
    <w:p w:rsidR="00A21D45" w:rsidRPr="003137FE" w:rsidRDefault="00A21D45" w:rsidP="00727E42">
      <w:pPr>
        <w:spacing w:line="360" w:lineRule="auto"/>
        <w:jc w:val="right"/>
        <w:rPr>
          <w:rFonts w:ascii="Simplified Arabic" w:hAnsi="Simplified Arabic" w:cs="Simplified Arabic"/>
          <w:b/>
          <w:bCs/>
          <w:sz w:val="32"/>
          <w:szCs w:val="32"/>
          <w:rtl/>
          <w:lang w:bidi="ar-DZ"/>
        </w:rPr>
      </w:pPr>
      <w:r w:rsidRPr="003137FE">
        <w:rPr>
          <w:rFonts w:ascii="Simplified Arabic" w:hAnsi="Simplified Arabic" w:cs="Simplified Arabic"/>
          <w:b/>
          <w:bCs/>
          <w:sz w:val="32"/>
          <w:szCs w:val="32"/>
          <w:rtl/>
          <w:lang w:bidi="ar-DZ"/>
        </w:rPr>
        <w:t>أولا : الإق</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رار بال</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 xml:space="preserve">بنوة </w:t>
      </w:r>
      <w:r w:rsidR="009E5D02">
        <w:rPr>
          <w:rFonts w:ascii="Simplified Arabic" w:hAnsi="Simplified Arabic" w:cs="Simplified Arabic" w:hint="cs"/>
          <w:b/>
          <w:bCs/>
          <w:sz w:val="32"/>
          <w:szCs w:val="32"/>
          <w:rtl/>
          <w:lang w:bidi="ar-DZ"/>
        </w:rPr>
        <w:t>أ</w:t>
      </w:r>
      <w:r w:rsidRPr="003137FE">
        <w:rPr>
          <w:rFonts w:ascii="Simplified Arabic" w:hAnsi="Simplified Arabic" w:cs="Simplified Arabic"/>
          <w:b/>
          <w:bCs/>
          <w:sz w:val="32"/>
          <w:szCs w:val="32"/>
          <w:rtl/>
          <w:lang w:bidi="ar-DZ"/>
        </w:rPr>
        <w:t>و الأب</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 xml:space="preserve">وة </w:t>
      </w:r>
      <w:r w:rsidR="009E5D02">
        <w:rPr>
          <w:rFonts w:ascii="Simplified Arabic" w:hAnsi="Simplified Arabic" w:cs="Simplified Arabic" w:hint="cs"/>
          <w:b/>
          <w:bCs/>
          <w:sz w:val="32"/>
          <w:szCs w:val="32"/>
          <w:rtl/>
          <w:lang w:bidi="ar-DZ"/>
        </w:rPr>
        <w:t>أ</w:t>
      </w:r>
      <w:r w:rsidRPr="003137FE">
        <w:rPr>
          <w:rFonts w:ascii="Simplified Arabic" w:hAnsi="Simplified Arabic" w:cs="Simplified Arabic"/>
          <w:b/>
          <w:bCs/>
          <w:sz w:val="32"/>
          <w:szCs w:val="32"/>
          <w:rtl/>
          <w:lang w:bidi="ar-DZ"/>
        </w:rPr>
        <w:t>و الأم</w:t>
      </w:r>
      <w:r w:rsidR="00941A9D">
        <w:rPr>
          <w:rFonts w:ascii="Simplified Arabic" w:hAnsi="Simplified Arabic" w:cs="Simplified Arabic" w:hint="cs"/>
          <w:b/>
          <w:bCs/>
          <w:sz w:val="32"/>
          <w:szCs w:val="32"/>
          <w:rtl/>
          <w:lang w:bidi="ar-DZ"/>
        </w:rPr>
        <w:t>ــ</w:t>
      </w:r>
      <w:r w:rsidRPr="003137FE">
        <w:rPr>
          <w:rFonts w:ascii="Simplified Arabic" w:hAnsi="Simplified Arabic" w:cs="Simplified Arabic"/>
          <w:b/>
          <w:bCs/>
          <w:sz w:val="32"/>
          <w:szCs w:val="32"/>
          <w:rtl/>
          <w:lang w:bidi="ar-DZ"/>
        </w:rPr>
        <w:t xml:space="preserve">ومة </w:t>
      </w:r>
    </w:p>
    <w:p w:rsidR="00A21D45" w:rsidRPr="00727E42" w:rsidRDefault="00A21D45"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يقصد به أصل النسب ، وهو إقرار لا تكون فيها واسطة بين المقر والمقر له ، وبمعنى أخر هو الإقرار الذي ليس فيه تحميل النسب على الغير، وهي ماعددته المادة 44 من قانون الأسرة الجزائري بالبنوة و الأبوة و الامومة ، و يسمى الإقرار المباشر بأن يقر الأب بأن فلانا إبنه ، أو أن يقر الإبن بقوله إن فلانة أمه أو أن فلانا أبوه ، بحيث يجب</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أن يكون ممن يقبله العقل والعادة حيث لا يتصور من رجل عاجز تماما عن الإنجاب وأن يدعي بأن فلانا إبنه أو إبنته</w:t>
      </w:r>
      <w:r w:rsidRPr="00727E42">
        <w:rPr>
          <w:rStyle w:val="Appelnotedebasdep"/>
          <w:rFonts w:ascii="Simplified Arabic" w:hAnsi="Simplified Arabic" w:cs="Simplified Arabic"/>
          <w:sz w:val="32"/>
          <w:szCs w:val="32"/>
          <w:rtl/>
          <w:lang w:bidi="ar-DZ"/>
        </w:rPr>
        <w:footnoteReference w:id="22"/>
      </w:r>
      <w:r w:rsidRPr="00727E42">
        <w:rPr>
          <w:rFonts w:ascii="Simplified Arabic" w:hAnsi="Simplified Arabic" w:cs="Simplified Arabic"/>
          <w:sz w:val="32"/>
          <w:szCs w:val="32"/>
          <w:rtl/>
          <w:lang w:bidi="ar-DZ"/>
        </w:rPr>
        <w:t>،</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ويثبت للمقر له كافة الحقوق الشرعية من حرمة مصاهرة ونفقة وميراث وغيرها</w:t>
      </w:r>
      <w:r w:rsidRPr="00727E42">
        <w:rPr>
          <w:rStyle w:val="Appelnotedebasdep"/>
          <w:rFonts w:ascii="Simplified Arabic" w:hAnsi="Simplified Arabic" w:cs="Simplified Arabic"/>
          <w:sz w:val="32"/>
          <w:szCs w:val="32"/>
          <w:rtl/>
          <w:lang w:bidi="ar-DZ"/>
        </w:rPr>
        <w:footnoteReference w:id="23"/>
      </w:r>
      <w:r w:rsidRPr="00727E42">
        <w:rPr>
          <w:rFonts w:ascii="Simplified Arabic" w:hAnsi="Simplified Arabic" w:cs="Simplified Arabic"/>
          <w:sz w:val="32"/>
          <w:szCs w:val="32"/>
          <w:rtl/>
          <w:lang w:bidi="ar-DZ"/>
        </w:rPr>
        <w:t>.</w:t>
      </w:r>
    </w:p>
    <w:p w:rsidR="003137FE" w:rsidRDefault="009154E2"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xml:space="preserve">وفي هذا النوع إذا توفرت شروط صحة الإقرار يثبت </w:t>
      </w:r>
      <w:r w:rsidR="003137FE">
        <w:rPr>
          <w:rFonts w:ascii="Simplified Arabic" w:hAnsi="Simplified Arabic" w:cs="Simplified Arabic"/>
          <w:sz w:val="32"/>
          <w:szCs w:val="32"/>
          <w:rtl/>
          <w:lang w:bidi="ar-DZ"/>
        </w:rPr>
        <w:t>النسب وأصبح المقر بنسبه إبنا أو</w:t>
      </w:r>
      <w:r w:rsidRPr="00727E42">
        <w:rPr>
          <w:rFonts w:ascii="Simplified Arabic" w:hAnsi="Simplified Arabic" w:cs="Simplified Arabic"/>
          <w:sz w:val="32"/>
          <w:szCs w:val="32"/>
          <w:rtl/>
          <w:lang w:bidi="ar-DZ"/>
        </w:rPr>
        <w:t>بنتا أو أبا أو أما ، ولا يجوز الرجوع عن هذا الإقرار ، وإنما كان هذا إقرارا بالنسب على نفس المقر لأن النسب فيه علاقة بينه وبين المقر</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 xml:space="preserve">له فقط وليس فيه تحميل النسب على غيرهما ، وإذا </w:t>
      </w:r>
      <w:r w:rsidRPr="00727E42">
        <w:rPr>
          <w:rFonts w:ascii="Simplified Arabic" w:hAnsi="Simplified Arabic" w:cs="Simplified Arabic"/>
          <w:sz w:val="32"/>
          <w:szCs w:val="32"/>
          <w:rtl/>
          <w:lang w:bidi="ar-DZ"/>
        </w:rPr>
        <w:lastRenderedPageBreak/>
        <w:t>ثبتت هذه القرابة ترتبت جميع الأثار عليها و تتعدى هذه الأثار إلى جميع الأقارب والأرحام دون إستثناء</w:t>
      </w:r>
      <w:r w:rsidRPr="00727E42">
        <w:rPr>
          <w:rStyle w:val="Appelnotedebasdep"/>
          <w:rFonts w:ascii="Simplified Arabic" w:hAnsi="Simplified Arabic" w:cs="Simplified Arabic"/>
          <w:sz w:val="32"/>
          <w:szCs w:val="32"/>
          <w:rtl/>
          <w:lang w:bidi="ar-DZ"/>
        </w:rPr>
        <w:footnoteReference w:id="24"/>
      </w:r>
      <w:r w:rsidR="003137FE">
        <w:rPr>
          <w:rFonts w:ascii="Simplified Arabic" w:hAnsi="Simplified Arabic" w:cs="Simplified Arabic" w:hint="cs"/>
          <w:sz w:val="32"/>
          <w:szCs w:val="32"/>
          <w:rtl/>
          <w:lang w:bidi="ar-DZ"/>
        </w:rPr>
        <w:t xml:space="preserve"> . </w:t>
      </w:r>
    </w:p>
    <w:p w:rsidR="002A504C" w:rsidRPr="00727E42" w:rsidRDefault="009154E2" w:rsidP="00C943C3">
      <w:pPr>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وهو النوع الذي عبرت عنه المادة 44 من قانون</w:t>
      </w:r>
      <w:r w:rsidR="003137FE">
        <w:rPr>
          <w:rFonts w:ascii="Simplified Arabic" w:hAnsi="Simplified Arabic" w:cs="Simplified Arabic"/>
          <w:sz w:val="32"/>
          <w:szCs w:val="32"/>
          <w:rtl/>
          <w:lang w:bidi="ar-DZ"/>
        </w:rPr>
        <w:t xml:space="preserve"> الأسرة الجزائري : { يثبت النسب</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ب</w:t>
      </w:r>
      <w:r w:rsidR="003137FE">
        <w:rPr>
          <w:rFonts w:ascii="Simplified Arabic" w:hAnsi="Simplified Arabic" w:cs="Simplified Arabic"/>
          <w:sz w:val="32"/>
          <w:szCs w:val="32"/>
          <w:rtl/>
          <w:lang w:bidi="ar-DZ"/>
        </w:rPr>
        <w:t>الإقرار بالبنوة ، أو الأبوة ، أ</w:t>
      </w:r>
      <w:r w:rsidR="003137FE">
        <w:rPr>
          <w:rFonts w:ascii="Simplified Arabic" w:hAnsi="Simplified Arabic" w:cs="Simplified Arabic" w:hint="cs"/>
          <w:sz w:val="32"/>
          <w:szCs w:val="32"/>
          <w:rtl/>
          <w:lang w:bidi="ar-DZ"/>
        </w:rPr>
        <w:t xml:space="preserve">و </w:t>
      </w:r>
      <w:r w:rsidRPr="00727E42">
        <w:rPr>
          <w:rFonts w:ascii="Simplified Arabic" w:hAnsi="Simplified Arabic" w:cs="Simplified Arabic"/>
          <w:sz w:val="32"/>
          <w:szCs w:val="32"/>
          <w:rtl/>
          <w:lang w:bidi="ar-DZ"/>
        </w:rPr>
        <w:t>الأمومة ، لمجهول النسب ولو في مرض الموت متى صدقه العقل أو العادة }</w:t>
      </w:r>
      <w:r w:rsidRPr="00727E42">
        <w:rPr>
          <w:rStyle w:val="Appelnotedebasdep"/>
          <w:rFonts w:ascii="Simplified Arabic" w:hAnsi="Simplified Arabic" w:cs="Simplified Arabic"/>
          <w:sz w:val="32"/>
          <w:szCs w:val="32"/>
          <w:rtl/>
          <w:lang w:bidi="ar-DZ"/>
        </w:rPr>
        <w:footnoteReference w:id="25"/>
      </w:r>
      <w:r w:rsidR="003137FE">
        <w:rPr>
          <w:rFonts w:ascii="Simplified Arabic" w:hAnsi="Simplified Arabic" w:cs="Simplified Arabic"/>
          <w:sz w:val="32"/>
          <w:szCs w:val="32"/>
          <w:rtl/>
          <w:lang w:bidi="ar-DZ"/>
        </w:rPr>
        <w:t xml:space="preserve"> </w:t>
      </w:r>
      <w:r w:rsidR="003137FE">
        <w:rPr>
          <w:rFonts w:ascii="Simplified Arabic" w:hAnsi="Simplified Arabic" w:cs="Simplified Arabic" w:hint="cs"/>
          <w:sz w:val="32"/>
          <w:szCs w:val="32"/>
          <w:rtl/>
          <w:lang w:bidi="ar-DZ"/>
        </w:rPr>
        <w:t>.</w:t>
      </w:r>
    </w:p>
    <w:p w:rsidR="002A504C" w:rsidRPr="00727E42" w:rsidRDefault="002A504C" w:rsidP="00727E42">
      <w:pPr>
        <w:spacing w:line="360" w:lineRule="auto"/>
        <w:ind w:firstLine="565"/>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وله أربع صور:</w:t>
      </w:r>
    </w:p>
    <w:p w:rsidR="00C943C3" w:rsidRDefault="002A504C"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xml:space="preserve">- إقرار الرجل بالولد ؛ - إقرار الولد بالوالد ؛ - إقرار المرأة بالولد ؛ - </w:t>
      </w:r>
      <w:r w:rsidR="003137FE">
        <w:rPr>
          <w:rFonts w:ascii="Simplified Arabic" w:hAnsi="Simplified Arabic" w:cs="Simplified Arabic"/>
          <w:sz w:val="32"/>
          <w:szCs w:val="32"/>
          <w:rtl/>
          <w:lang w:bidi="ar-DZ"/>
        </w:rPr>
        <w:t xml:space="preserve">إقرار الولد بأن المرأة أمه . </w:t>
      </w:r>
    </w:p>
    <w:p w:rsidR="00D052A4" w:rsidRPr="00727E42" w:rsidRDefault="002A504C"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وعليه يصح إقرار الشخص ( ولو في مرض الموت ) بالوالدين ، إذا كان المقر له مجهول النسب</w:t>
      </w:r>
      <w:r w:rsidRPr="00727E42">
        <w:rPr>
          <w:rStyle w:val="Appelnotedebasdep"/>
          <w:rFonts w:ascii="Simplified Arabic" w:hAnsi="Simplified Arabic" w:cs="Simplified Arabic"/>
          <w:sz w:val="32"/>
          <w:szCs w:val="32"/>
          <w:rtl/>
          <w:lang w:bidi="ar-DZ"/>
        </w:rPr>
        <w:footnoteReference w:id="26"/>
      </w:r>
      <w:r w:rsidRPr="00727E42">
        <w:rPr>
          <w:rFonts w:ascii="Simplified Arabic" w:hAnsi="Simplified Arabic" w:cs="Simplified Arabic"/>
          <w:sz w:val="32"/>
          <w:szCs w:val="32"/>
          <w:rtl/>
          <w:lang w:bidi="ar-DZ"/>
        </w:rPr>
        <w:t xml:space="preserve"> ، وإن صدقه المقر له ، متى صدقه العقل أو العادة أو الحس السليم ، وذلك بأن يولد مثل المقر له بالبنوة من مثل المقر له بالبنوة من مثل المقر، بحيث يكون فرق السن بينهما محتملا لهذه الولادة ، أو أن يولد مثل المقر بالأبوة لمثل المقر</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له ، فمن قال لطفل : هذا إبني،</w:t>
      </w:r>
      <w:r w:rsidR="009E5D02">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lastRenderedPageBreak/>
        <w:t>وكان سن الطفل عشر سنوات ، وسن المقر عشرين سنة ، لم يعتبر هذا الإقرار</w:t>
      </w:r>
      <w:r w:rsidR="003137FE">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لأنه لا يعقل أن يولد الإنسان ولد وهو إبن عشر سنين</w:t>
      </w:r>
      <w:r w:rsidRPr="00727E42">
        <w:rPr>
          <w:rStyle w:val="Appelnotedebasdep"/>
          <w:rFonts w:ascii="Simplified Arabic" w:hAnsi="Simplified Arabic" w:cs="Simplified Arabic"/>
          <w:sz w:val="32"/>
          <w:szCs w:val="32"/>
          <w:rtl/>
          <w:lang w:bidi="ar-DZ"/>
        </w:rPr>
        <w:footnoteReference w:id="27"/>
      </w:r>
      <w:r w:rsidRPr="00727E42">
        <w:rPr>
          <w:rFonts w:ascii="Simplified Arabic" w:hAnsi="Simplified Arabic" w:cs="Simplified Arabic"/>
          <w:sz w:val="32"/>
          <w:szCs w:val="32"/>
          <w:rtl/>
          <w:lang w:bidi="ar-DZ"/>
        </w:rPr>
        <w:t xml:space="preserve"> .</w:t>
      </w:r>
    </w:p>
    <w:p w:rsidR="00D052A4" w:rsidRPr="00727E42" w:rsidRDefault="00D052A4"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وإذا كان المقر ببنوة الطفل زوجة أو معتدة ، فيشترط مع ذلك أن يوافق زوجها على الإعتراف ببنوته له أيضا ، أو</w:t>
      </w:r>
      <w:r w:rsidR="00795D68">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أن يثبت ولادتها له من ذلك الزوج ، لأن فيه تحميل النسب على الغير، فلا يقبل إلا بتصديقه أو ببينته</w:t>
      </w:r>
      <w:r w:rsidRPr="00727E42">
        <w:rPr>
          <w:rStyle w:val="Appelnotedebasdep"/>
          <w:rFonts w:ascii="Simplified Arabic" w:hAnsi="Simplified Arabic" w:cs="Simplified Arabic"/>
          <w:sz w:val="32"/>
          <w:szCs w:val="32"/>
          <w:rtl/>
          <w:lang w:bidi="ar-DZ"/>
        </w:rPr>
        <w:footnoteReference w:id="28"/>
      </w:r>
      <w:r w:rsidRPr="00727E42">
        <w:rPr>
          <w:rFonts w:ascii="Simplified Arabic" w:hAnsi="Simplified Arabic" w:cs="Simplified Arabic"/>
          <w:sz w:val="32"/>
          <w:szCs w:val="32"/>
          <w:rtl/>
          <w:lang w:bidi="ar-DZ"/>
        </w:rPr>
        <w:t>.</w:t>
      </w:r>
    </w:p>
    <w:p w:rsidR="00D052A4"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052A4" w:rsidRPr="00727E42">
        <w:rPr>
          <w:rFonts w:ascii="Simplified Arabic" w:hAnsi="Simplified Arabic" w:cs="Simplified Arabic"/>
          <w:sz w:val="32"/>
          <w:szCs w:val="32"/>
          <w:rtl/>
          <w:lang w:bidi="ar-DZ"/>
        </w:rPr>
        <w:t>وعليه فإن الإقرار يجب أن يكون بدون تردد ولا تراجع ، مع توافر شروط صحة الزواج</w:t>
      </w:r>
      <w:r w:rsidR="00795D68">
        <w:rPr>
          <w:rFonts w:ascii="Simplified Arabic" w:hAnsi="Simplified Arabic" w:cs="Simplified Arabic" w:hint="cs"/>
          <w:sz w:val="32"/>
          <w:szCs w:val="32"/>
          <w:rtl/>
          <w:lang w:bidi="ar-DZ"/>
        </w:rPr>
        <w:t xml:space="preserve"> </w:t>
      </w:r>
      <w:r w:rsidR="00D052A4" w:rsidRPr="00727E42">
        <w:rPr>
          <w:rFonts w:ascii="Simplified Arabic" w:hAnsi="Simplified Arabic" w:cs="Simplified Arabic"/>
          <w:sz w:val="32"/>
          <w:szCs w:val="32"/>
          <w:rtl/>
          <w:lang w:bidi="ar-DZ"/>
        </w:rPr>
        <w:t>، متى كان هذا الإقرار صحيحا</w:t>
      </w:r>
      <w:r w:rsidR="00795D68">
        <w:rPr>
          <w:rFonts w:ascii="Simplified Arabic" w:hAnsi="Simplified Arabic" w:cs="Simplified Arabic" w:hint="cs"/>
          <w:sz w:val="32"/>
          <w:szCs w:val="32"/>
          <w:rtl/>
          <w:lang w:bidi="ar-DZ"/>
        </w:rPr>
        <w:t xml:space="preserve"> ، </w:t>
      </w:r>
      <w:r w:rsidR="00D052A4" w:rsidRPr="00727E42">
        <w:rPr>
          <w:rFonts w:ascii="Simplified Arabic" w:hAnsi="Simplified Arabic" w:cs="Simplified Arabic"/>
          <w:sz w:val="32"/>
          <w:szCs w:val="32"/>
          <w:rtl/>
          <w:lang w:bidi="ar-DZ"/>
        </w:rPr>
        <w:t>فإذا ثبت نسب الولد بالإقرار تثبت له جميع الحقوق المقررة للأبناء من نفقة وميراث وغيرهما من موانع الزواج وحقوق</w:t>
      </w:r>
      <w:r w:rsidR="00795D68">
        <w:rPr>
          <w:rFonts w:ascii="Simplified Arabic" w:hAnsi="Simplified Arabic" w:cs="Simplified Arabic" w:hint="cs"/>
          <w:sz w:val="32"/>
          <w:szCs w:val="32"/>
          <w:rtl/>
          <w:lang w:bidi="ar-DZ"/>
        </w:rPr>
        <w:t xml:space="preserve"> </w:t>
      </w:r>
      <w:r w:rsidR="00D052A4" w:rsidRPr="00727E42">
        <w:rPr>
          <w:rFonts w:ascii="Simplified Arabic" w:hAnsi="Simplified Arabic" w:cs="Simplified Arabic"/>
          <w:sz w:val="32"/>
          <w:szCs w:val="32"/>
          <w:rtl/>
          <w:lang w:bidi="ar-DZ"/>
        </w:rPr>
        <w:t>ووجبات الأبوة والبنوة</w:t>
      </w:r>
      <w:r w:rsidR="00BA66C3" w:rsidRPr="00727E42">
        <w:rPr>
          <w:rFonts w:ascii="Simplified Arabic" w:hAnsi="Simplified Arabic" w:cs="Simplified Arabic"/>
          <w:sz w:val="32"/>
          <w:szCs w:val="32"/>
          <w:rtl/>
          <w:lang w:bidi="ar-DZ"/>
        </w:rPr>
        <w:t xml:space="preserve"> </w:t>
      </w:r>
      <w:r w:rsidR="00D052A4" w:rsidRPr="00727E42">
        <w:rPr>
          <w:rFonts w:ascii="Simplified Arabic" w:hAnsi="Simplified Arabic" w:cs="Simplified Arabic"/>
          <w:sz w:val="32"/>
          <w:szCs w:val="32"/>
          <w:rtl/>
          <w:lang w:bidi="ar-DZ"/>
        </w:rPr>
        <w:t>، وجميع الصلات الأخرى من أخوة وعمومة وغيرها</w:t>
      </w:r>
      <w:r w:rsidR="00D052A4" w:rsidRPr="00727E42">
        <w:rPr>
          <w:rStyle w:val="Appelnotedebasdep"/>
          <w:rFonts w:ascii="Simplified Arabic" w:hAnsi="Simplified Arabic" w:cs="Simplified Arabic"/>
          <w:sz w:val="32"/>
          <w:szCs w:val="32"/>
          <w:rtl/>
          <w:lang w:bidi="ar-DZ"/>
        </w:rPr>
        <w:footnoteReference w:id="29"/>
      </w:r>
      <w:r w:rsidR="00BA66C3" w:rsidRPr="00727E42">
        <w:rPr>
          <w:rFonts w:ascii="Simplified Arabic" w:hAnsi="Simplified Arabic" w:cs="Simplified Arabic"/>
          <w:sz w:val="32"/>
          <w:szCs w:val="32"/>
          <w:rtl/>
          <w:lang w:bidi="ar-DZ"/>
        </w:rPr>
        <w:t xml:space="preserve"> </w:t>
      </w:r>
      <w:r w:rsidR="00D052A4" w:rsidRPr="00727E42">
        <w:rPr>
          <w:rFonts w:ascii="Simplified Arabic" w:hAnsi="Simplified Arabic" w:cs="Simplified Arabic"/>
          <w:sz w:val="32"/>
          <w:szCs w:val="32"/>
          <w:rtl/>
          <w:lang w:bidi="ar-DZ"/>
        </w:rPr>
        <w:t>.</w:t>
      </w:r>
    </w:p>
    <w:p w:rsidR="005A1296" w:rsidRPr="00795D68" w:rsidRDefault="00ED2EC3" w:rsidP="00C943C3">
      <w:pPr>
        <w:bidi/>
        <w:spacing w:line="360" w:lineRule="auto"/>
        <w:jc w:val="both"/>
        <w:rPr>
          <w:rFonts w:ascii="Simplified Arabic" w:hAnsi="Simplified Arabic" w:cs="Simplified Arabic"/>
          <w:b/>
          <w:bCs/>
          <w:sz w:val="32"/>
          <w:szCs w:val="32"/>
          <w:rtl/>
          <w:lang w:bidi="ar-DZ"/>
        </w:rPr>
      </w:pPr>
      <w:r w:rsidRPr="00795D68">
        <w:rPr>
          <w:rFonts w:ascii="Simplified Arabic" w:hAnsi="Simplified Arabic" w:cs="Simplified Arabic"/>
          <w:b/>
          <w:bCs/>
          <w:sz w:val="32"/>
          <w:szCs w:val="32"/>
          <w:rtl/>
          <w:lang w:bidi="ar-DZ"/>
        </w:rPr>
        <w:t>ث</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انيا : الإق</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رار ف</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ي غ</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ير ال</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بنوة و الأب</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وة و الأم</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 xml:space="preserve">ومة </w:t>
      </w:r>
    </w:p>
    <w:p w:rsidR="00ED2EC3"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D2EC3" w:rsidRPr="00727E42">
        <w:rPr>
          <w:rFonts w:ascii="Simplified Arabic" w:hAnsi="Simplified Arabic" w:cs="Simplified Arabic"/>
          <w:sz w:val="32"/>
          <w:szCs w:val="32"/>
          <w:rtl/>
          <w:lang w:bidi="ar-DZ"/>
        </w:rPr>
        <w:t>وهو ما نصت عليه المادة 45 من قانون الأسرة  على أنه : { الإقرار في غير البنوة ، والأبوة ، والأمومة لا يسري على</w:t>
      </w:r>
      <w:r w:rsidR="00795D68">
        <w:rPr>
          <w:rFonts w:ascii="Simplified Arabic" w:hAnsi="Simplified Arabic" w:cs="Simplified Arabic" w:hint="cs"/>
          <w:sz w:val="32"/>
          <w:szCs w:val="32"/>
          <w:rtl/>
          <w:lang w:bidi="ar-DZ"/>
        </w:rPr>
        <w:t xml:space="preserve"> </w:t>
      </w:r>
      <w:r w:rsidR="00795D68">
        <w:rPr>
          <w:rFonts w:ascii="Simplified Arabic" w:hAnsi="Simplified Arabic" w:cs="Simplified Arabic"/>
          <w:sz w:val="32"/>
          <w:szCs w:val="32"/>
          <w:rtl/>
          <w:lang w:bidi="ar-DZ"/>
        </w:rPr>
        <w:t>الغير إلا بتصديقه }</w:t>
      </w:r>
      <w:r w:rsidR="00795D68">
        <w:rPr>
          <w:rFonts w:ascii="Simplified Arabic" w:hAnsi="Simplified Arabic" w:cs="Simplified Arabic" w:hint="cs"/>
          <w:sz w:val="32"/>
          <w:szCs w:val="32"/>
          <w:rtl/>
          <w:lang w:bidi="ar-DZ"/>
        </w:rPr>
        <w:t xml:space="preserve"> .</w:t>
      </w:r>
      <w:r w:rsidR="00795D68">
        <w:rPr>
          <w:rFonts w:ascii="Simplified Arabic" w:hAnsi="Simplified Arabic" w:cs="Simplified Arabic"/>
          <w:sz w:val="32"/>
          <w:szCs w:val="32"/>
          <w:rtl/>
          <w:lang w:bidi="ar-DZ"/>
        </w:rPr>
        <w:t xml:space="preserve"> </w:t>
      </w:r>
    </w:p>
    <w:p w:rsidR="00ED2EC3"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ED2EC3" w:rsidRPr="00727E42">
        <w:rPr>
          <w:rFonts w:ascii="Simplified Arabic" w:hAnsi="Simplified Arabic" w:cs="Simplified Arabic"/>
          <w:sz w:val="32"/>
          <w:szCs w:val="32"/>
          <w:rtl/>
          <w:lang w:bidi="ar-DZ"/>
        </w:rPr>
        <w:t>وهو عبارة عن الإقرار بقرابة غير مباشرة ، أو هو الإقرار بفرع النسب كالإقرار بالأخوة و الأجداد و أولاد الأولاد ، فهذا الإقرار يتضمن تحميل نسب على الغير</w:t>
      </w:r>
      <w:r w:rsidR="00ED2EC3" w:rsidRPr="00727E42">
        <w:rPr>
          <w:rStyle w:val="Appelnotedebasdep"/>
          <w:rFonts w:ascii="Simplified Arabic" w:hAnsi="Simplified Arabic" w:cs="Simplified Arabic"/>
          <w:sz w:val="32"/>
          <w:szCs w:val="32"/>
          <w:rtl/>
          <w:lang w:bidi="ar-DZ"/>
        </w:rPr>
        <w:footnoteReference w:id="30"/>
      </w:r>
      <w:r w:rsidR="00ED2EC3" w:rsidRPr="00727E42">
        <w:rPr>
          <w:rFonts w:ascii="Simplified Arabic" w:hAnsi="Simplified Arabic" w:cs="Simplified Arabic"/>
          <w:sz w:val="32"/>
          <w:szCs w:val="32"/>
          <w:rtl/>
          <w:lang w:bidi="ar-DZ"/>
        </w:rPr>
        <w:t xml:space="preserve"> ، فهو في حالة الإقرار بالأخوة يكون يكون حملا للنسب على الأب ،</w:t>
      </w:r>
      <w:r w:rsidR="00795D68">
        <w:rPr>
          <w:rFonts w:ascii="Simplified Arabic" w:hAnsi="Simplified Arabic" w:cs="Simplified Arabic" w:hint="cs"/>
          <w:sz w:val="32"/>
          <w:szCs w:val="32"/>
          <w:rtl/>
          <w:lang w:bidi="ar-DZ"/>
        </w:rPr>
        <w:t xml:space="preserve"> </w:t>
      </w:r>
      <w:r w:rsidR="00ED2EC3" w:rsidRPr="00727E42">
        <w:rPr>
          <w:rFonts w:ascii="Simplified Arabic" w:hAnsi="Simplified Arabic" w:cs="Simplified Arabic"/>
          <w:sz w:val="32"/>
          <w:szCs w:val="32"/>
          <w:rtl/>
          <w:lang w:bidi="ar-DZ"/>
        </w:rPr>
        <w:t>إذ لا يكون المقر له أخا إلا إذا ثبت نسبه من الأب و الأم أو منهما معا و لا يكون عما إلا إذا ثبت نسبه إلى جده أو جدته .</w:t>
      </w:r>
    </w:p>
    <w:p w:rsidR="00ED2EC3"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D2EC3" w:rsidRPr="00727E42">
        <w:rPr>
          <w:rFonts w:ascii="Simplified Arabic" w:hAnsi="Simplified Arabic" w:cs="Simplified Arabic"/>
          <w:sz w:val="32"/>
          <w:szCs w:val="32"/>
          <w:rtl/>
          <w:lang w:bidi="ar-DZ"/>
        </w:rPr>
        <w:t>والواقع أن هذا الإقرار لا يثبت به نسب ، إذ لا يملك إنسان أن يلحق نسب شخص لأخر بمجرد التلفظ، بل إنه أثر لهذا الإقرار حتى ولو صدقه المقر له ، ذلك أن تصديق المقر له لا يثبت به النسب من المقر عليه لأنه قد يكون للمقر له مصلحة في هذا التصديق فهو إذن متهم بجلب النفع لنفسه</w:t>
      </w:r>
      <w:r w:rsidR="00ED2EC3" w:rsidRPr="00727E42">
        <w:rPr>
          <w:rStyle w:val="Appelnotedebasdep"/>
          <w:rFonts w:ascii="Simplified Arabic" w:hAnsi="Simplified Arabic" w:cs="Simplified Arabic"/>
          <w:sz w:val="32"/>
          <w:szCs w:val="32"/>
          <w:rtl/>
          <w:lang w:bidi="ar-DZ"/>
        </w:rPr>
        <w:footnoteReference w:id="31"/>
      </w:r>
      <w:r w:rsidR="00795D68">
        <w:rPr>
          <w:rFonts w:ascii="Simplified Arabic" w:hAnsi="Simplified Arabic" w:cs="Simplified Arabic" w:hint="cs"/>
          <w:sz w:val="32"/>
          <w:szCs w:val="32"/>
          <w:rtl/>
          <w:lang w:bidi="ar-DZ"/>
        </w:rPr>
        <w:t xml:space="preserve"> .</w:t>
      </w:r>
    </w:p>
    <w:p w:rsidR="0046623A"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6623A" w:rsidRPr="00727E42">
        <w:rPr>
          <w:rFonts w:ascii="Simplified Arabic" w:hAnsi="Simplified Arabic" w:cs="Simplified Arabic"/>
          <w:sz w:val="32"/>
          <w:szCs w:val="32"/>
          <w:rtl/>
          <w:lang w:bidi="ar-DZ"/>
        </w:rPr>
        <w:t>ففي حالة الأخوة إن قال هذا أخي نشأت بينه وبين ذلك الشخص قرابة أخوة ولكن نسب الشخص من أبيه لا ينشأ إلا إذا إعترف بها الأب نفسه ، فثبوت الإقرار بالأخوة معلق على تصديق المحول عليه- الأب- على ه</w:t>
      </w:r>
      <w:r w:rsidR="00795D68">
        <w:rPr>
          <w:rFonts w:ascii="Simplified Arabic" w:hAnsi="Simplified Arabic" w:cs="Simplified Arabic"/>
          <w:sz w:val="32"/>
          <w:szCs w:val="32"/>
          <w:rtl/>
          <w:lang w:bidi="ar-DZ"/>
        </w:rPr>
        <w:t>ذا الإقرار</w:t>
      </w:r>
      <w:r w:rsidR="00795D68">
        <w:rPr>
          <w:rFonts w:ascii="Simplified Arabic" w:hAnsi="Simplified Arabic" w:cs="Simplified Arabic" w:hint="cs"/>
          <w:sz w:val="32"/>
          <w:szCs w:val="32"/>
          <w:rtl/>
          <w:lang w:bidi="ar-DZ"/>
        </w:rPr>
        <w:t xml:space="preserve"> </w:t>
      </w:r>
      <w:r w:rsidR="0046623A" w:rsidRPr="00727E42">
        <w:rPr>
          <w:rFonts w:ascii="Simplified Arabic" w:hAnsi="Simplified Arabic" w:cs="Simplified Arabic"/>
          <w:sz w:val="32"/>
          <w:szCs w:val="32"/>
          <w:rtl/>
          <w:lang w:bidi="ar-DZ"/>
        </w:rPr>
        <w:t>وب</w:t>
      </w:r>
      <w:r w:rsidR="00795D68">
        <w:rPr>
          <w:rFonts w:ascii="Simplified Arabic" w:hAnsi="Simplified Arabic" w:cs="Simplified Arabic"/>
          <w:sz w:val="32"/>
          <w:szCs w:val="32"/>
          <w:rtl/>
          <w:lang w:bidi="ar-DZ"/>
        </w:rPr>
        <w:t>التالي إن لم يصادق المحمول عليه</w:t>
      </w:r>
      <w:r w:rsidR="00795D68">
        <w:rPr>
          <w:rFonts w:ascii="Simplified Arabic" w:hAnsi="Simplified Arabic" w:cs="Simplified Arabic" w:hint="cs"/>
          <w:sz w:val="32"/>
          <w:szCs w:val="32"/>
          <w:rtl/>
          <w:lang w:bidi="ar-DZ"/>
        </w:rPr>
        <w:t xml:space="preserve"> </w:t>
      </w:r>
      <w:r w:rsidR="0046623A" w:rsidRPr="00727E42">
        <w:rPr>
          <w:rFonts w:ascii="Simplified Arabic" w:hAnsi="Simplified Arabic" w:cs="Simplified Arabic"/>
          <w:sz w:val="32"/>
          <w:szCs w:val="32"/>
          <w:rtl/>
          <w:lang w:bidi="ar-DZ"/>
        </w:rPr>
        <w:t xml:space="preserve">فيبقى للمقر، إن أصر على إقراره أن يرفع دعوى أمام القضاء يدعمها بالبينة </w:t>
      </w:r>
      <w:r w:rsidR="00795D68">
        <w:rPr>
          <w:rFonts w:ascii="Simplified Arabic" w:hAnsi="Simplified Arabic" w:cs="Simplified Arabic"/>
          <w:sz w:val="32"/>
          <w:szCs w:val="32"/>
          <w:rtl/>
          <w:lang w:bidi="ar-DZ"/>
        </w:rPr>
        <w:t xml:space="preserve">لتثبيت النسب </w:t>
      </w:r>
      <w:r w:rsidR="0046623A" w:rsidRPr="00727E42">
        <w:rPr>
          <w:rFonts w:ascii="Simplified Arabic" w:hAnsi="Simplified Arabic" w:cs="Simplified Arabic"/>
          <w:sz w:val="32"/>
          <w:szCs w:val="32"/>
          <w:rtl/>
          <w:lang w:bidi="ar-DZ"/>
        </w:rPr>
        <w:t xml:space="preserve">وتسمى هنا إثبات النسب بالدعوى . </w:t>
      </w:r>
    </w:p>
    <w:p w:rsidR="0046623A"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46623A" w:rsidRPr="00727E42">
        <w:rPr>
          <w:rFonts w:ascii="Simplified Arabic" w:hAnsi="Simplified Arabic" w:cs="Simplified Arabic"/>
          <w:sz w:val="32"/>
          <w:szCs w:val="32"/>
          <w:rtl/>
          <w:lang w:bidi="ar-DZ"/>
        </w:rPr>
        <w:t>وفي حالة العمومة إن قال هذا عمي فإن العمومة تنشأ بينه كمقر بها وبين المقر له ، ولكن لا تلزم الجد إلا إذا وافق على هذا الإدعاء ولم يكذبه وأن يقيم المقر البينة على إقراره</w:t>
      </w:r>
      <w:r w:rsidR="0046623A" w:rsidRPr="00727E42">
        <w:rPr>
          <w:rStyle w:val="Appelnotedebasdep"/>
          <w:rFonts w:ascii="Simplified Arabic" w:hAnsi="Simplified Arabic" w:cs="Simplified Arabic"/>
          <w:sz w:val="32"/>
          <w:szCs w:val="32"/>
          <w:rtl/>
          <w:lang w:bidi="ar-DZ"/>
        </w:rPr>
        <w:footnoteReference w:id="32"/>
      </w:r>
      <w:r w:rsidR="0046623A" w:rsidRPr="00727E42">
        <w:rPr>
          <w:rFonts w:ascii="Simplified Arabic" w:hAnsi="Simplified Arabic" w:cs="Simplified Arabic"/>
          <w:sz w:val="32"/>
          <w:szCs w:val="32"/>
          <w:rtl/>
          <w:lang w:bidi="ar-DZ"/>
        </w:rPr>
        <w:t xml:space="preserve"> .</w:t>
      </w:r>
    </w:p>
    <w:p w:rsidR="00CB1922" w:rsidRPr="00727E42" w:rsidRDefault="00C943C3" w:rsidP="00C943C3">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CB1922" w:rsidRPr="00727E42">
        <w:rPr>
          <w:rFonts w:ascii="Simplified Arabic" w:hAnsi="Simplified Arabic" w:cs="Simplified Arabic"/>
          <w:sz w:val="32"/>
          <w:szCs w:val="32"/>
          <w:rtl/>
          <w:lang w:bidi="ar-DZ"/>
        </w:rPr>
        <w:t>وقد جاء في م 32 قانون المدني الجزائري : « تكون أسرة الشخص من ذوي قرباه ، ويعتبر من ذوي القربى كل من</w:t>
      </w:r>
      <w:r w:rsidR="00795D68">
        <w:rPr>
          <w:rFonts w:ascii="Simplified Arabic" w:hAnsi="Simplified Arabic" w:cs="Simplified Arabic" w:hint="cs"/>
          <w:sz w:val="32"/>
          <w:szCs w:val="32"/>
          <w:rtl/>
          <w:lang w:bidi="ar-DZ"/>
        </w:rPr>
        <w:t xml:space="preserve"> </w:t>
      </w:r>
      <w:r w:rsidR="00CB1922" w:rsidRPr="00727E42">
        <w:rPr>
          <w:rFonts w:ascii="Simplified Arabic" w:hAnsi="Simplified Arabic" w:cs="Simplified Arabic"/>
          <w:sz w:val="32"/>
          <w:szCs w:val="32"/>
          <w:rtl/>
          <w:lang w:bidi="ar-DZ"/>
        </w:rPr>
        <w:t>يجمعهم أصل واحد» ، وتنص المادة 33 منه :« أن القرابة نوعان مباشرة وغير مباشرة ونقصد بها قرابة الحواشي والذين يجمعهم أصل واحد»</w:t>
      </w:r>
      <w:r w:rsidR="00CB1922" w:rsidRPr="00727E42">
        <w:rPr>
          <w:rStyle w:val="Appelnotedebasdep"/>
          <w:rFonts w:ascii="Simplified Arabic" w:hAnsi="Simplified Arabic" w:cs="Simplified Arabic"/>
          <w:sz w:val="32"/>
          <w:szCs w:val="32"/>
          <w:rtl/>
          <w:lang w:bidi="ar-DZ"/>
        </w:rPr>
        <w:footnoteReference w:id="33"/>
      </w:r>
      <w:r w:rsidR="00795D68">
        <w:rPr>
          <w:rFonts w:ascii="Simplified Arabic" w:hAnsi="Simplified Arabic" w:cs="Simplified Arabic"/>
          <w:sz w:val="32"/>
          <w:szCs w:val="32"/>
          <w:rtl/>
          <w:lang w:bidi="ar-DZ"/>
        </w:rPr>
        <w:t xml:space="preserve"> </w:t>
      </w:r>
      <w:r w:rsidR="00795D68">
        <w:rPr>
          <w:rFonts w:ascii="Simplified Arabic" w:hAnsi="Simplified Arabic" w:cs="Simplified Arabic" w:hint="cs"/>
          <w:sz w:val="32"/>
          <w:szCs w:val="32"/>
          <w:rtl/>
          <w:lang w:bidi="ar-DZ"/>
        </w:rPr>
        <w:t>.</w:t>
      </w:r>
    </w:p>
    <w:p w:rsidR="002F6614" w:rsidRPr="00795D68" w:rsidRDefault="002F6614" w:rsidP="00727E42">
      <w:pPr>
        <w:spacing w:line="360" w:lineRule="auto"/>
        <w:ind w:left="360"/>
        <w:jc w:val="right"/>
        <w:rPr>
          <w:rFonts w:ascii="Simplified Arabic" w:hAnsi="Simplified Arabic" w:cs="Simplified Arabic"/>
          <w:b/>
          <w:bCs/>
          <w:sz w:val="32"/>
          <w:szCs w:val="32"/>
          <w:rtl/>
          <w:lang w:bidi="ar-DZ"/>
        </w:rPr>
      </w:pPr>
      <w:r w:rsidRPr="00795D68">
        <w:rPr>
          <w:rFonts w:ascii="Simplified Arabic" w:hAnsi="Simplified Arabic" w:cs="Simplified Arabic"/>
          <w:b/>
          <w:bCs/>
          <w:sz w:val="32"/>
          <w:szCs w:val="32"/>
          <w:rtl/>
          <w:lang w:bidi="ar-DZ"/>
        </w:rPr>
        <w:t>ث</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الثا : ال</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فرق ب</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ين ن</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وعي الإق</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 xml:space="preserve">رار </w:t>
      </w:r>
    </w:p>
    <w:p w:rsidR="002F6614" w:rsidRPr="00727E42" w:rsidRDefault="00C943C3" w:rsidP="00795D68">
      <w:pPr>
        <w:spacing w:line="360" w:lineRule="auto"/>
        <w:jc w:val="righ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F6614" w:rsidRPr="00727E42">
        <w:rPr>
          <w:rFonts w:ascii="Simplified Arabic" w:hAnsi="Simplified Arabic" w:cs="Simplified Arabic"/>
          <w:sz w:val="32"/>
          <w:szCs w:val="32"/>
          <w:rtl/>
          <w:lang w:bidi="ar-DZ"/>
        </w:rPr>
        <w:t>إن أهم الفروق بين الإقرار الذي فيه تحميل النسب على الغير و الإقرار الذي ليس فيه تحميل على الغير هي :</w:t>
      </w:r>
    </w:p>
    <w:p w:rsidR="002F6614" w:rsidRPr="00727E42" w:rsidRDefault="002F6614"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أ / أن النسب يثبت مباشرة بالإقرار المجرد مادامت شروط الإقرار الذي ليس فيه تحميل النسب على الغير قد توافرت</w:t>
      </w:r>
      <w:r w:rsidR="00795D68">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 أما الإقرار الذي فيه تحميل النسب على الغير فلا يثبت به النسب مباشرة أي مجردا و إنما يمكن أن يثبت بالبينة ومرد الإثبات في هذه الحالة ليس الإقرار المجرد وإنما هي البينة</w:t>
      </w:r>
      <w:r w:rsidRPr="00727E42">
        <w:rPr>
          <w:rStyle w:val="Appelnotedebasdep"/>
          <w:rFonts w:ascii="Simplified Arabic" w:hAnsi="Simplified Arabic" w:cs="Simplified Arabic"/>
          <w:sz w:val="32"/>
          <w:szCs w:val="32"/>
          <w:rtl/>
          <w:lang w:bidi="ar-DZ"/>
        </w:rPr>
        <w:footnoteReference w:id="34"/>
      </w:r>
      <w:r w:rsidRPr="00727E42">
        <w:rPr>
          <w:rFonts w:ascii="Simplified Arabic" w:hAnsi="Simplified Arabic" w:cs="Simplified Arabic"/>
          <w:sz w:val="32"/>
          <w:szCs w:val="32"/>
          <w:rtl/>
          <w:lang w:bidi="ar-DZ"/>
        </w:rPr>
        <w:t>.</w:t>
      </w:r>
    </w:p>
    <w:p w:rsidR="002F6614" w:rsidRPr="00727E42" w:rsidRDefault="002F6614"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ب / الإقرار الذي ليس فيه تحميل النسب على الغير فإن النسب فيه يثبت أولا من المقر ثم يسري إلى غيره ، أما الإقرار الذي فيه تحميل النسب على الغير فإن النسب يثبت فيه من غير المقر ثم يسري منه إلى المقر</w:t>
      </w:r>
      <w:r w:rsidRPr="00727E42">
        <w:rPr>
          <w:rStyle w:val="Appelnotedebasdep"/>
          <w:rFonts w:ascii="Simplified Arabic" w:hAnsi="Simplified Arabic" w:cs="Simplified Arabic"/>
          <w:sz w:val="32"/>
          <w:szCs w:val="32"/>
          <w:rtl/>
          <w:lang w:bidi="ar-DZ"/>
        </w:rPr>
        <w:footnoteReference w:id="35"/>
      </w:r>
      <w:r w:rsidRPr="00727E42">
        <w:rPr>
          <w:rFonts w:ascii="Simplified Arabic" w:hAnsi="Simplified Arabic" w:cs="Simplified Arabic"/>
          <w:sz w:val="32"/>
          <w:szCs w:val="32"/>
          <w:rtl/>
          <w:lang w:bidi="ar-DZ"/>
        </w:rPr>
        <w:t>.</w:t>
      </w:r>
    </w:p>
    <w:p w:rsidR="004424D2" w:rsidRPr="00795D68" w:rsidRDefault="004424D2" w:rsidP="00727E42">
      <w:pPr>
        <w:spacing w:line="360" w:lineRule="auto"/>
        <w:ind w:left="360"/>
        <w:jc w:val="right"/>
        <w:rPr>
          <w:rFonts w:ascii="Simplified Arabic" w:hAnsi="Simplified Arabic" w:cs="Simplified Arabic"/>
          <w:b/>
          <w:bCs/>
          <w:sz w:val="32"/>
          <w:szCs w:val="32"/>
          <w:rtl/>
          <w:lang w:bidi="ar-DZ"/>
        </w:rPr>
      </w:pPr>
      <w:r w:rsidRPr="00795D68">
        <w:rPr>
          <w:rFonts w:ascii="Simplified Arabic" w:hAnsi="Simplified Arabic" w:cs="Simplified Arabic"/>
          <w:b/>
          <w:bCs/>
          <w:sz w:val="32"/>
          <w:szCs w:val="32"/>
          <w:rtl/>
          <w:lang w:bidi="ar-DZ"/>
        </w:rPr>
        <w:t>ال</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فرع ال</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ثالث : ش</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روط صحة الإق</w:t>
      </w:r>
      <w:r w:rsidR="00941A9D">
        <w:rPr>
          <w:rFonts w:ascii="Simplified Arabic" w:hAnsi="Simplified Arabic" w:cs="Simplified Arabic" w:hint="cs"/>
          <w:b/>
          <w:bCs/>
          <w:sz w:val="32"/>
          <w:szCs w:val="32"/>
          <w:rtl/>
          <w:lang w:bidi="ar-DZ"/>
        </w:rPr>
        <w:t>ــ</w:t>
      </w:r>
      <w:r w:rsidRPr="00795D68">
        <w:rPr>
          <w:rFonts w:ascii="Simplified Arabic" w:hAnsi="Simplified Arabic" w:cs="Simplified Arabic"/>
          <w:b/>
          <w:bCs/>
          <w:sz w:val="32"/>
          <w:szCs w:val="32"/>
          <w:rtl/>
          <w:lang w:bidi="ar-DZ"/>
        </w:rPr>
        <w:t>رار</w:t>
      </w:r>
    </w:p>
    <w:p w:rsidR="004424D2" w:rsidRPr="00727E42" w:rsidRDefault="004424D2" w:rsidP="00727E42">
      <w:pPr>
        <w:spacing w:line="360" w:lineRule="auto"/>
        <w:ind w:left="360"/>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ولكي يثبت الإقرار بالنسب يجب توافر شروطا لتقوم صحة هذا الإقرار وهي :</w:t>
      </w:r>
    </w:p>
    <w:p w:rsidR="004424D2" w:rsidRPr="00727E42" w:rsidRDefault="004424D2" w:rsidP="00727E42">
      <w:pPr>
        <w:spacing w:line="360" w:lineRule="auto"/>
        <w:ind w:left="360"/>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أ / الشروط الواجب توفرها في نفس المقر:</w:t>
      </w:r>
    </w:p>
    <w:p w:rsidR="004424D2" w:rsidRPr="00795D68" w:rsidRDefault="00795D68" w:rsidP="00C943C3">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w:t>
      </w:r>
      <w:r w:rsidR="004424D2" w:rsidRPr="00795D68">
        <w:rPr>
          <w:rFonts w:ascii="Simplified Arabic" w:hAnsi="Simplified Arabic" w:cs="Simplified Arabic"/>
          <w:sz w:val="32"/>
          <w:szCs w:val="32"/>
          <w:rtl/>
          <w:lang w:bidi="ar-DZ"/>
        </w:rPr>
        <w:t>أن يكون المقر بالغا عاقلا كما يقول جمهور الفقهاء الأحناف والمالكية والشافعية والحنابلة ، بمفهوم المخالفة لا يكون إقرار الصبي أو المجنون بالنسب صحيحا .</w:t>
      </w:r>
    </w:p>
    <w:p w:rsidR="004424D2" w:rsidRPr="00795D68" w:rsidRDefault="00795D68"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4424D2" w:rsidRPr="00795D68">
        <w:rPr>
          <w:rFonts w:ascii="Simplified Arabic" w:hAnsi="Simplified Arabic" w:cs="Simplified Arabic"/>
          <w:sz w:val="32"/>
          <w:szCs w:val="32"/>
          <w:rtl/>
          <w:lang w:bidi="ar-DZ"/>
        </w:rPr>
        <w:t>أن يكون مختارا في إقراره، فالإكراه لا يصح معه الإقرار بالنسب، وهذا ما قال به الأحناف والمالكية والشافعية</w:t>
      </w:r>
      <w:r w:rsidR="004424D2" w:rsidRPr="00727E42">
        <w:rPr>
          <w:rStyle w:val="Appelnotedebasdep"/>
          <w:rFonts w:ascii="Simplified Arabic" w:hAnsi="Simplified Arabic" w:cs="Simplified Arabic"/>
          <w:sz w:val="32"/>
          <w:szCs w:val="32"/>
          <w:rtl/>
          <w:lang w:bidi="ar-DZ"/>
        </w:rPr>
        <w:footnoteReference w:id="36"/>
      </w:r>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w:t>
      </w:r>
      <w:r w:rsidR="004424D2" w:rsidRPr="00795D68">
        <w:rPr>
          <w:rFonts w:ascii="Simplified Arabic" w:hAnsi="Simplified Arabic" w:cs="Simplified Arabic"/>
          <w:sz w:val="32"/>
          <w:szCs w:val="32"/>
          <w:rtl/>
          <w:lang w:bidi="ar-DZ"/>
        </w:rPr>
        <w:t xml:space="preserve">   </w:t>
      </w:r>
    </w:p>
    <w:p w:rsidR="005A1296" w:rsidRPr="00727E42" w:rsidRDefault="004424D2" w:rsidP="00727E42">
      <w:pPr>
        <w:spacing w:line="360" w:lineRule="auto"/>
        <w:ind w:left="565"/>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ب / الشروط الواجب توفرها في المقر له</w:t>
      </w:r>
      <w:r w:rsidR="00B77858"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w:t>
      </w:r>
    </w:p>
    <w:p w:rsidR="00B77858" w:rsidRPr="00795D68" w:rsidRDefault="006B5E17" w:rsidP="00C943C3">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w:t>
      </w:r>
      <w:r w:rsidR="00B77858" w:rsidRPr="00795D68">
        <w:rPr>
          <w:rFonts w:ascii="Simplified Arabic" w:hAnsi="Simplified Arabic" w:cs="Simplified Arabic"/>
          <w:sz w:val="32"/>
          <w:szCs w:val="32"/>
          <w:rtl/>
          <w:lang w:bidi="ar-DZ"/>
        </w:rPr>
        <w:t>أن لا يكون الشخص ثابت النسب ، ثم يأتي أخر ويدعي نسبه إليه .</w:t>
      </w:r>
    </w:p>
    <w:p w:rsidR="006856B2" w:rsidRPr="006B5E17" w:rsidRDefault="006B5E17"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B77858" w:rsidRPr="006B5E17">
        <w:rPr>
          <w:rFonts w:ascii="Simplified Arabic" w:hAnsi="Simplified Arabic" w:cs="Simplified Arabic"/>
          <w:sz w:val="32"/>
          <w:szCs w:val="32"/>
          <w:rtl/>
          <w:lang w:bidi="ar-DZ"/>
        </w:rPr>
        <w:t>أن يصادق المقر له المقر في إقراره. بالإضافة إلى شرط مهم وهو أن لا يكون قد ولد من علاقة غير شرعية.</w:t>
      </w:r>
    </w:p>
    <w:p w:rsidR="006856B2" w:rsidRPr="00727E42" w:rsidRDefault="006856B2" w:rsidP="00C943C3">
      <w:pPr>
        <w:bidi/>
        <w:spacing w:after="0"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ج / أن لا يكذبه الحس و الشرع ، بمعنى أن تصدق</w:t>
      </w:r>
      <w:r w:rsidR="006B5E17">
        <w:rPr>
          <w:rFonts w:ascii="Simplified Arabic" w:hAnsi="Simplified Arabic" w:cs="Simplified Arabic"/>
          <w:sz w:val="32"/>
          <w:szCs w:val="32"/>
          <w:rtl/>
          <w:lang w:bidi="ar-DZ"/>
        </w:rPr>
        <w:t>ه أحوال العرف والعادة ، وهذا هو</w:t>
      </w:r>
      <w:r w:rsidR="006B5E17">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الشرط الذي أكد عليه المالكية</w:t>
      </w:r>
      <w:r w:rsidR="006B5E17">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على إعتبار الإقرار الذي يكذبه العقل والعادة إقرار غير صحيح</w:t>
      </w:r>
      <w:r w:rsidRPr="00727E42">
        <w:rPr>
          <w:rStyle w:val="Appelnotedebasdep"/>
          <w:rFonts w:ascii="Simplified Arabic" w:hAnsi="Simplified Arabic" w:cs="Simplified Arabic"/>
          <w:sz w:val="32"/>
          <w:szCs w:val="32"/>
          <w:rtl/>
          <w:lang w:bidi="ar-DZ"/>
        </w:rPr>
        <w:footnoteReference w:id="37"/>
      </w:r>
      <w:r w:rsidRPr="00727E42">
        <w:rPr>
          <w:rFonts w:ascii="Simplified Arabic" w:hAnsi="Simplified Arabic" w:cs="Simplified Arabic"/>
          <w:sz w:val="32"/>
          <w:szCs w:val="32"/>
          <w:rtl/>
          <w:lang w:bidi="ar-DZ"/>
        </w:rPr>
        <w:t>.</w:t>
      </w:r>
    </w:p>
    <w:p w:rsidR="00C943C3"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856B2" w:rsidRPr="00727E42">
        <w:rPr>
          <w:rFonts w:ascii="Simplified Arabic" w:hAnsi="Simplified Arabic" w:cs="Simplified Arabic"/>
          <w:sz w:val="32"/>
          <w:szCs w:val="32"/>
          <w:rtl/>
          <w:lang w:bidi="ar-DZ"/>
        </w:rPr>
        <w:t>وبالنظر إلى المادتين 44 و45 من قانون الأسرة الجزائري نجد أن المشرع أخضع الإقرار بالنسب إالى وجود توفر</w:t>
      </w:r>
      <w:r w:rsidR="006B5E17">
        <w:rPr>
          <w:rFonts w:ascii="Simplified Arabic" w:hAnsi="Simplified Arabic" w:cs="Simplified Arabic" w:hint="cs"/>
          <w:sz w:val="32"/>
          <w:szCs w:val="32"/>
          <w:rtl/>
          <w:lang w:bidi="ar-DZ"/>
        </w:rPr>
        <w:t xml:space="preserve"> </w:t>
      </w:r>
      <w:r w:rsidR="006856B2" w:rsidRPr="00727E42">
        <w:rPr>
          <w:rFonts w:ascii="Simplified Arabic" w:hAnsi="Simplified Arabic" w:cs="Simplified Arabic"/>
          <w:sz w:val="32"/>
          <w:szCs w:val="32"/>
          <w:rtl/>
          <w:lang w:bidi="ar-DZ"/>
        </w:rPr>
        <w:t>شرطين أساسيين و هما :</w:t>
      </w:r>
    </w:p>
    <w:p w:rsidR="0088735C" w:rsidRPr="00727E42" w:rsidRDefault="00C943C3" w:rsidP="00C943C3">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1</w:t>
      </w:r>
      <w:r w:rsidR="0088735C" w:rsidRPr="00727E42">
        <w:rPr>
          <w:rFonts w:ascii="Simplified Arabic" w:hAnsi="Simplified Arabic" w:cs="Simplified Arabic"/>
          <w:sz w:val="32"/>
          <w:szCs w:val="32"/>
          <w:rtl/>
          <w:lang w:bidi="ar-DZ"/>
        </w:rPr>
        <w:t xml:space="preserve"> / </w:t>
      </w:r>
      <w:r w:rsidR="006856B2" w:rsidRPr="00727E42">
        <w:rPr>
          <w:rFonts w:ascii="Simplified Arabic" w:hAnsi="Simplified Arabic" w:cs="Simplified Arabic"/>
          <w:sz w:val="32"/>
          <w:szCs w:val="32"/>
          <w:rtl/>
          <w:lang w:bidi="ar-DZ"/>
        </w:rPr>
        <w:t>أن يتعلق الإقرار بولد مجهول النسب</w:t>
      </w:r>
      <w:r w:rsidR="0088735C"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لأنه لا يجوز أن ينصب الإقرار على ولد معلوم النسب</w:t>
      </w:r>
      <w:r w:rsidR="0088735C"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w:t>
      </w:r>
    </w:p>
    <w:p w:rsidR="006856B2" w:rsidRPr="00727E42" w:rsidRDefault="0088735C" w:rsidP="00C943C3">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xml:space="preserve">2 / </w:t>
      </w:r>
      <w:r w:rsidR="006856B2" w:rsidRPr="00727E42">
        <w:rPr>
          <w:rFonts w:ascii="Simplified Arabic" w:hAnsi="Simplified Arabic" w:cs="Simplified Arabic"/>
          <w:sz w:val="32"/>
          <w:szCs w:val="32"/>
          <w:rtl/>
          <w:lang w:bidi="ar-DZ"/>
        </w:rPr>
        <w:t>أن يكون الإقرار مما يقبله الحس والشرع</w:t>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حيث من غير المتصور من شخص يبلغ الخمسين من عمره</w:t>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أن يدعي</w:t>
      </w:r>
      <w:r w:rsidR="006B5E17">
        <w:rPr>
          <w:rFonts w:ascii="Simplified Arabic" w:hAnsi="Simplified Arabic" w:cs="Simplified Arabic" w:hint="cs"/>
          <w:sz w:val="32"/>
          <w:szCs w:val="32"/>
          <w:rtl/>
          <w:lang w:bidi="ar-DZ"/>
        </w:rPr>
        <w:t xml:space="preserve"> </w:t>
      </w:r>
      <w:r w:rsidR="006856B2" w:rsidRPr="00727E42">
        <w:rPr>
          <w:rFonts w:ascii="Simplified Arabic" w:hAnsi="Simplified Arabic" w:cs="Simplified Arabic"/>
          <w:sz w:val="32"/>
          <w:szCs w:val="32"/>
          <w:rtl/>
          <w:lang w:bidi="ar-DZ"/>
        </w:rPr>
        <w:t>أو يقر بأن فلان إبنه أو فلانة إبنته</w:t>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xml:space="preserve">، وهذا الأخير قد بلغ 45 </w:t>
      </w:r>
      <w:r w:rsidR="006B5E17">
        <w:rPr>
          <w:rFonts w:ascii="Simplified Arabic" w:hAnsi="Simplified Arabic" w:cs="Simplified Arabic" w:hint="cs"/>
          <w:sz w:val="32"/>
          <w:szCs w:val="32"/>
          <w:rtl/>
          <w:lang w:bidi="ar-DZ"/>
        </w:rPr>
        <w:t xml:space="preserve">سنة </w:t>
      </w:r>
      <w:r w:rsidR="006856B2" w:rsidRPr="00727E42">
        <w:rPr>
          <w:rFonts w:ascii="Simplified Arabic" w:hAnsi="Simplified Arabic" w:cs="Simplified Arabic"/>
          <w:sz w:val="32"/>
          <w:szCs w:val="32"/>
          <w:rtl/>
          <w:lang w:bidi="ar-DZ"/>
        </w:rPr>
        <w:t>من عمره</w:t>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كما أنه لا يقبل ولا يتصور الإعتراف ببنوة طفل معلوم النسب</w:t>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 ومعلوم عند أهله وقومه أنه إبن فلان</w:t>
      </w:r>
      <w:r w:rsidR="006856B2" w:rsidRPr="00727E42">
        <w:rPr>
          <w:rStyle w:val="Appelnotedebasdep"/>
          <w:rFonts w:ascii="Simplified Arabic" w:hAnsi="Simplified Arabic" w:cs="Simplified Arabic"/>
          <w:sz w:val="32"/>
          <w:szCs w:val="32"/>
          <w:rtl/>
          <w:lang w:bidi="ar-DZ"/>
        </w:rPr>
        <w:footnoteReference w:id="38"/>
      </w:r>
      <w:r w:rsidRPr="00727E42">
        <w:rPr>
          <w:rFonts w:ascii="Simplified Arabic" w:hAnsi="Simplified Arabic" w:cs="Simplified Arabic"/>
          <w:sz w:val="32"/>
          <w:szCs w:val="32"/>
          <w:rtl/>
          <w:lang w:bidi="ar-DZ"/>
        </w:rPr>
        <w:t xml:space="preserve"> </w:t>
      </w:r>
      <w:r w:rsidR="006856B2" w:rsidRPr="00727E42">
        <w:rPr>
          <w:rFonts w:ascii="Simplified Arabic" w:hAnsi="Simplified Arabic" w:cs="Simplified Arabic"/>
          <w:sz w:val="32"/>
          <w:szCs w:val="32"/>
          <w:rtl/>
          <w:lang w:bidi="ar-DZ"/>
        </w:rPr>
        <w:t>.</w:t>
      </w:r>
    </w:p>
    <w:p w:rsidR="007C6147" w:rsidRPr="00727E42" w:rsidRDefault="00C943C3" w:rsidP="00C943C3">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و</w:t>
      </w:r>
      <w:r w:rsidR="007C6147" w:rsidRPr="00727E42">
        <w:rPr>
          <w:rFonts w:ascii="Simplified Arabic" w:hAnsi="Simplified Arabic" w:cs="Simplified Arabic"/>
          <w:sz w:val="32"/>
          <w:szCs w:val="32"/>
          <w:rtl/>
          <w:lang w:bidi="ar-DZ"/>
        </w:rPr>
        <w:t>هناك شرط ثالث يجب توفره لإثبات النسب بطريقة الإقرار، وهو الذي لم يتم النص عليه صراحة في المادتين 44 و45 من قانون الأسرة الجزائري ، إلا أنه يستدل من نص المادة 40 وهو وجوب أن يكون الطفل محل الإقرار ناتج عن زواج شرعي صحيح ، لأنه شرعا لا يجوز أن ينسب طفل من زنا إلى الأب وإن كانت الأم كذلك</w:t>
      </w:r>
      <w:r w:rsidR="007C6147" w:rsidRPr="00727E42">
        <w:rPr>
          <w:rStyle w:val="Appelnotedebasdep"/>
          <w:rFonts w:ascii="Simplified Arabic" w:hAnsi="Simplified Arabic" w:cs="Simplified Arabic"/>
          <w:sz w:val="32"/>
          <w:szCs w:val="32"/>
          <w:rtl/>
          <w:lang w:bidi="ar-DZ"/>
        </w:rPr>
        <w:footnoteReference w:id="39"/>
      </w:r>
      <w:r w:rsidR="007C6147" w:rsidRPr="00727E42">
        <w:rPr>
          <w:rFonts w:ascii="Simplified Arabic" w:hAnsi="Simplified Arabic" w:cs="Simplified Arabic"/>
          <w:sz w:val="32"/>
          <w:szCs w:val="32"/>
          <w:rtl/>
          <w:lang w:bidi="ar-DZ"/>
        </w:rPr>
        <w:t xml:space="preserve"> .</w:t>
      </w:r>
    </w:p>
    <w:p w:rsidR="00D675A1" w:rsidRPr="00727E42" w:rsidRDefault="00C943C3" w:rsidP="00C943C3">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D675A1" w:rsidRPr="00727E42">
        <w:rPr>
          <w:rFonts w:ascii="Simplified Arabic" w:hAnsi="Simplified Arabic" w:cs="Simplified Arabic"/>
          <w:sz w:val="32"/>
          <w:szCs w:val="32"/>
          <w:rtl/>
          <w:lang w:bidi="ar-DZ"/>
        </w:rPr>
        <w:t>يعتبر الإقرار في نظر الفقهاء حجة قاصرة ، أي لاتسري أحكامها إلا على المقر إذا تعلق الأمر بالأبوة والأمومة والبنوة، وفي غيرها لا يسري على الغير إلا بتصديقه ، وهو ما تضمنته المادتين 44 و45 ق.أ.ج ، إلا أن ثبوت</w:t>
      </w:r>
      <w:r w:rsidR="006B5E17">
        <w:rPr>
          <w:rFonts w:ascii="Simplified Arabic" w:hAnsi="Simplified Arabic" w:cs="Simplified Arabic" w:hint="cs"/>
          <w:sz w:val="32"/>
          <w:szCs w:val="32"/>
          <w:rtl/>
          <w:lang w:bidi="ar-DZ"/>
        </w:rPr>
        <w:t xml:space="preserve"> </w:t>
      </w:r>
      <w:r w:rsidR="00D675A1" w:rsidRPr="00727E42">
        <w:rPr>
          <w:rFonts w:ascii="Simplified Arabic" w:hAnsi="Simplified Arabic" w:cs="Simplified Arabic"/>
          <w:sz w:val="32"/>
          <w:szCs w:val="32"/>
          <w:rtl/>
          <w:lang w:bidi="ar-DZ"/>
        </w:rPr>
        <w:t>النسب بالإقرار بشقيه يترتب عليه عدة نتائج</w:t>
      </w:r>
      <w:r w:rsidR="00D675A1" w:rsidRPr="00727E42">
        <w:rPr>
          <w:rStyle w:val="Appelnotedebasdep"/>
          <w:rFonts w:ascii="Simplified Arabic" w:hAnsi="Simplified Arabic" w:cs="Simplified Arabic"/>
          <w:sz w:val="32"/>
          <w:szCs w:val="32"/>
          <w:rtl/>
          <w:lang w:bidi="ar-DZ"/>
        </w:rPr>
        <w:footnoteReference w:id="40"/>
      </w:r>
      <w:r w:rsidR="00D675A1" w:rsidRPr="00727E42">
        <w:rPr>
          <w:rFonts w:ascii="Simplified Arabic" w:hAnsi="Simplified Arabic" w:cs="Simplified Arabic"/>
          <w:sz w:val="32"/>
          <w:szCs w:val="32"/>
          <w:rtl/>
          <w:lang w:bidi="ar-DZ"/>
        </w:rPr>
        <w:t xml:space="preserve"> .</w:t>
      </w:r>
    </w:p>
    <w:p w:rsidR="002F66F2"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675A1" w:rsidRPr="00727E42">
        <w:rPr>
          <w:rFonts w:ascii="Simplified Arabic" w:hAnsi="Simplified Arabic" w:cs="Simplified Arabic"/>
          <w:sz w:val="32"/>
          <w:szCs w:val="32"/>
          <w:rtl/>
          <w:lang w:bidi="ar-DZ"/>
        </w:rPr>
        <w:t>كما أن الإقرار الذي يصدر عن صاحبه في مرض الموت يكون صحيحا نافذا كصدوره حال الصحة طبقا للمادة 44 من ق.أ.ج .</w:t>
      </w:r>
      <w:r w:rsidR="006B5E17">
        <w:rPr>
          <w:rFonts w:ascii="Simplified Arabic" w:hAnsi="Simplified Arabic" w:cs="Simplified Arabic" w:hint="cs"/>
          <w:sz w:val="32"/>
          <w:szCs w:val="32"/>
          <w:rtl/>
          <w:lang w:bidi="ar-DZ"/>
        </w:rPr>
        <w:t xml:space="preserve"> </w:t>
      </w:r>
      <w:r w:rsidR="00D675A1" w:rsidRPr="00727E42">
        <w:rPr>
          <w:rFonts w:ascii="Simplified Arabic" w:hAnsi="Simplified Arabic" w:cs="Simplified Arabic"/>
          <w:sz w:val="32"/>
          <w:szCs w:val="32"/>
          <w:rtl/>
          <w:lang w:bidi="ar-DZ"/>
        </w:rPr>
        <w:t>أما حجية الإقرار الذي يصدر عن بعض الورثة بالإخوة أو العمومة دون موافقة الأخرين</w:t>
      </w:r>
      <w:r w:rsidR="00634258" w:rsidRPr="00727E42">
        <w:rPr>
          <w:rStyle w:val="Appelnotedebasdep"/>
          <w:rFonts w:ascii="Simplified Arabic" w:hAnsi="Simplified Arabic" w:cs="Simplified Arabic"/>
          <w:sz w:val="32"/>
          <w:szCs w:val="32"/>
          <w:rtl/>
          <w:lang w:bidi="ar-DZ"/>
        </w:rPr>
        <w:footnoteReference w:id="41"/>
      </w:r>
      <w:r w:rsidR="00D675A1" w:rsidRPr="00727E42">
        <w:rPr>
          <w:rFonts w:ascii="Simplified Arabic" w:hAnsi="Simplified Arabic" w:cs="Simplified Arabic"/>
          <w:sz w:val="32"/>
          <w:szCs w:val="32"/>
          <w:rtl/>
          <w:lang w:bidi="ar-DZ"/>
        </w:rPr>
        <w:t xml:space="preserve"> ، يجعل الإقرار لازما في حق المقر فقط</w:t>
      </w:r>
      <w:r w:rsidR="00650C36" w:rsidRPr="00727E42">
        <w:rPr>
          <w:rFonts w:ascii="Simplified Arabic" w:hAnsi="Simplified Arabic" w:cs="Simplified Arabic"/>
          <w:sz w:val="32"/>
          <w:szCs w:val="32"/>
          <w:rtl/>
          <w:lang w:bidi="ar-DZ"/>
        </w:rPr>
        <w:t xml:space="preserve"> </w:t>
      </w:r>
      <w:r w:rsidR="00D675A1" w:rsidRPr="00727E42">
        <w:rPr>
          <w:rFonts w:ascii="Simplified Arabic" w:hAnsi="Simplified Arabic" w:cs="Simplified Arabic"/>
          <w:sz w:val="32"/>
          <w:szCs w:val="32"/>
          <w:rtl/>
          <w:lang w:bidi="ar-DZ"/>
        </w:rPr>
        <w:t xml:space="preserve">، فيقاسمه نصيبه دون باقي الورثة ، بحيث أن الإقرار يقبل </w:t>
      </w:r>
      <w:r w:rsidR="002F66F2" w:rsidRPr="00727E42">
        <w:rPr>
          <w:rFonts w:ascii="Simplified Arabic" w:hAnsi="Simplified Arabic" w:cs="Simplified Arabic"/>
          <w:sz w:val="32"/>
          <w:szCs w:val="32"/>
          <w:rtl/>
          <w:lang w:bidi="ar-DZ"/>
        </w:rPr>
        <w:t>فلا يثبت هذا الأخير ممن حمل عليه ، لأن الإقرار حجة قاصرة على نفس المقر وليس حجة على غيره إلا إذا صدقه</w:t>
      </w:r>
      <w:r>
        <w:rPr>
          <w:rFonts w:ascii="Simplified Arabic" w:hAnsi="Simplified Arabic" w:cs="Simplified Arabic" w:hint="cs"/>
          <w:sz w:val="32"/>
          <w:szCs w:val="32"/>
          <w:rtl/>
          <w:lang w:bidi="ar-DZ"/>
        </w:rPr>
        <w:t xml:space="preserve"> </w:t>
      </w:r>
      <w:r w:rsidR="002F66F2" w:rsidRPr="00727E42">
        <w:rPr>
          <w:rFonts w:ascii="Simplified Arabic" w:hAnsi="Simplified Arabic" w:cs="Simplified Arabic"/>
          <w:sz w:val="32"/>
          <w:szCs w:val="32"/>
          <w:rtl/>
          <w:lang w:bidi="ar-DZ"/>
        </w:rPr>
        <w:t>الغير أو أقيمت عليه البينة ، وبناءا على ذلك إذا أقر شخص لأخر أنه أخوه فلا يكون إبنا لأبيه و لا أخا لإخوته و</w:t>
      </w:r>
      <w:r w:rsidR="006B5E17">
        <w:rPr>
          <w:rFonts w:ascii="Simplified Arabic" w:hAnsi="Simplified Arabic" w:cs="Simplified Arabic" w:hint="cs"/>
          <w:sz w:val="32"/>
          <w:szCs w:val="32"/>
          <w:rtl/>
          <w:lang w:bidi="ar-DZ"/>
        </w:rPr>
        <w:t xml:space="preserve"> </w:t>
      </w:r>
      <w:r w:rsidR="002F66F2" w:rsidRPr="00727E42">
        <w:rPr>
          <w:rFonts w:ascii="Simplified Arabic" w:hAnsi="Simplified Arabic" w:cs="Simplified Arabic"/>
          <w:sz w:val="32"/>
          <w:szCs w:val="32"/>
          <w:rtl/>
          <w:lang w:bidi="ar-DZ"/>
        </w:rPr>
        <w:t>لا عما لأولاد هذا إذا لم يصدقه ، وإنما يترتب على هذا الإقرار معاملة المقر نفسه بإقراره في حق نفسه فقط فإذا لم يثبت البنوة و الأبوة فلا يستطيع أن يثبت القرابات المتفرغة عنها غير أن المقر هنا يعامل بإقراره بما يلزمه من</w:t>
      </w:r>
      <w:r w:rsidR="006B5E17">
        <w:rPr>
          <w:rFonts w:ascii="Simplified Arabic" w:hAnsi="Simplified Arabic" w:cs="Simplified Arabic" w:hint="cs"/>
          <w:sz w:val="32"/>
          <w:szCs w:val="32"/>
          <w:rtl/>
          <w:lang w:bidi="ar-DZ"/>
        </w:rPr>
        <w:t xml:space="preserve"> </w:t>
      </w:r>
      <w:r w:rsidR="002F66F2" w:rsidRPr="00727E42">
        <w:rPr>
          <w:rFonts w:ascii="Simplified Arabic" w:hAnsi="Simplified Arabic" w:cs="Simplified Arabic"/>
          <w:sz w:val="32"/>
          <w:szCs w:val="32"/>
          <w:rtl/>
          <w:lang w:bidi="ar-DZ"/>
        </w:rPr>
        <w:t>الحقوق المالية ، فيلتزم بالإنفاق على المقر له إذا كان محتاجا ويرث المقر له إذا لم يكن له وارث غيره</w:t>
      </w:r>
      <w:r w:rsidR="00D3121D" w:rsidRPr="00727E42">
        <w:rPr>
          <w:rStyle w:val="Appelnotedebasdep"/>
          <w:rFonts w:ascii="Simplified Arabic" w:hAnsi="Simplified Arabic" w:cs="Simplified Arabic"/>
          <w:sz w:val="32"/>
          <w:szCs w:val="32"/>
          <w:rtl/>
          <w:lang w:bidi="ar-DZ"/>
        </w:rPr>
        <w:footnoteReference w:id="42"/>
      </w:r>
      <w:r w:rsidR="00D3121D" w:rsidRPr="00727E42">
        <w:rPr>
          <w:rFonts w:ascii="Simplified Arabic" w:hAnsi="Simplified Arabic" w:cs="Simplified Arabic"/>
          <w:sz w:val="32"/>
          <w:szCs w:val="32"/>
          <w:rtl/>
          <w:lang w:bidi="ar-DZ"/>
        </w:rPr>
        <w:t xml:space="preserve"> </w:t>
      </w:r>
      <w:r w:rsidR="002F66F2" w:rsidRPr="00727E42">
        <w:rPr>
          <w:rFonts w:ascii="Simplified Arabic" w:hAnsi="Simplified Arabic" w:cs="Simplified Arabic"/>
          <w:sz w:val="32"/>
          <w:szCs w:val="32"/>
          <w:rtl/>
          <w:lang w:bidi="ar-DZ"/>
        </w:rPr>
        <w:t>.</w:t>
      </w:r>
    </w:p>
    <w:p w:rsidR="003B36B0"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3B36B0" w:rsidRPr="00727E42">
        <w:rPr>
          <w:rFonts w:ascii="Simplified Arabic" w:hAnsi="Simplified Arabic" w:cs="Simplified Arabic"/>
          <w:sz w:val="32"/>
          <w:szCs w:val="32"/>
          <w:rtl/>
          <w:lang w:bidi="ar-DZ"/>
        </w:rPr>
        <w:t xml:space="preserve">فالإقرار في القانون الجزائري له حجيته متى توافرت </w:t>
      </w:r>
      <w:r w:rsidR="006B5E17">
        <w:rPr>
          <w:rFonts w:ascii="Simplified Arabic" w:hAnsi="Simplified Arabic" w:cs="Simplified Arabic"/>
          <w:sz w:val="32"/>
          <w:szCs w:val="32"/>
          <w:rtl/>
          <w:lang w:bidi="ar-DZ"/>
        </w:rPr>
        <w:t>فيه الشروط اللازمة ، فعده سبيلا</w:t>
      </w:r>
      <w:r w:rsidR="006B5E17">
        <w:rPr>
          <w:rFonts w:ascii="Simplified Arabic" w:hAnsi="Simplified Arabic" w:cs="Simplified Arabic" w:hint="cs"/>
          <w:sz w:val="32"/>
          <w:szCs w:val="32"/>
          <w:rtl/>
          <w:lang w:bidi="ar-DZ"/>
        </w:rPr>
        <w:t xml:space="preserve"> </w:t>
      </w:r>
      <w:r w:rsidR="003B36B0" w:rsidRPr="00727E42">
        <w:rPr>
          <w:rFonts w:ascii="Simplified Arabic" w:hAnsi="Simplified Arabic" w:cs="Simplified Arabic"/>
          <w:sz w:val="32"/>
          <w:szCs w:val="32"/>
          <w:rtl/>
          <w:lang w:bidi="ar-DZ"/>
        </w:rPr>
        <w:t>معتبرا في إثبات النسب شأنه شأن الطرق الأخرى ، فثبوت النسب بالإقرار يرتب حقوق الأولاد المقر له بالنسب ولا تملك الأم إسقاط حقق هذا</w:t>
      </w:r>
      <w:r w:rsidR="006B5E17">
        <w:rPr>
          <w:rFonts w:ascii="Simplified Arabic" w:hAnsi="Simplified Arabic" w:cs="Simplified Arabic" w:hint="cs"/>
          <w:sz w:val="32"/>
          <w:szCs w:val="32"/>
          <w:rtl/>
          <w:lang w:bidi="ar-DZ"/>
        </w:rPr>
        <w:t xml:space="preserve"> </w:t>
      </w:r>
      <w:r w:rsidR="003B36B0" w:rsidRPr="00727E42">
        <w:rPr>
          <w:rFonts w:ascii="Simplified Arabic" w:hAnsi="Simplified Arabic" w:cs="Simplified Arabic"/>
          <w:sz w:val="32"/>
          <w:szCs w:val="32"/>
          <w:rtl/>
          <w:lang w:bidi="ar-DZ"/>
        </w:rPr>
        <w:t>الأخير كما لا يجوز للزوجين إبطال هذا الحق بعد ثبوته إلا باللعان</w:t>
      </w:r>
      <w:r w:rsidR="003B36B0" w:rsidRPr="00727E42">
        <w:rPr>
          <w:rStyle w:val="Appelnotedebasdep"/>
          <w:rFonts w:ascii="Simplified Arabic" w:hAnsi="Simplified Arabic" w:cs="Simplified Arabic"/>
          <w:sz w:val="32"/>
          <w:szCs w:val="32"/>
          <w:rtl/>
          <w:lang w:bidi="ar-DZ"/>
        </w:rPr>
        <w:footnoteReference w:id="43"/>
      </w:r>
      <w:r w:rsidR="003B36B0" w:rsidRPr="00727E42">
        <w:rPr>
          <w:rFonts w:ascii="Simplified Arabic" w:hAnsi="Simplified Arabic" w:cs="Simplified Arabic"/>
          <w:sz w:val="32"/>
          <w:szCs w:val="32"/>
          <w:rtl/>
          <w:lang w:bidi="ar-DZ"/>
        </w:rPr>
        <w:t>.</w:t>
      </w:r>
    </w:p>
    <w:p w:rsidR="00223173"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3173" w:rsidRPr="00727E42">
        <w:rPr>
          <w:rFonts w:ascii="Simplified Arabic" w:hAnsi="Simplified Arabic" w:cs="Simplified Arabic"/>
          <w:sz w:val="32"/>
          <w:szCs w:val="32"/>
          <w:rtl/>
          <w:lang w:bidi="ar-DZ"/>
        </w:rPr>
        <w:t>ونخلص مما سبق أن الإقرار تصرف قانوني كباقي التصرفات القانونية الأخرى ، فيجب إذن أن تتوفر فيه عامة شروط التصرف القانوني ، ومنها إتجاه إرادة المقر إلى إحداث أثر قانوني ، بمعنى أن يكون الإقرار صادرا من المقر</w:t>
      </w:r>
      <w:r w:rsidR="006B5E17">
        <w:rPr>
          <w:rFonts w:ascii="Simplified Arabic" w:hAnsi="Simplified Arabic" w:cs="Simplified Arabic" w:hint="cs"/>
          <w:sz w:val="32"/>
          <w:szCs w:val="32"/>
          <w:rtl/>
          <w:lang w:bidi="ar-DZ"/>
        </w:rPr>
        <w:t xml:space="preserve"> </w:t>
      </w:r>
      <w:r w:rsidR="00223173" w:rsidRPr="00727E42">
        <w:rPr>
          <w:rFonts w:ascii="Simplified Arabic" w:hAnsi="Simplified Arabic" w:cs="Simplified Arabic"/>
          <w:sz w:val="32"/>
          <w:szCs w:val="32"/>
          <w:rtl/>
          <w:lang w:bidi="ar-DZ"/>
        </w:rPr>
        <w:t>بقصد الإعتراف بالحق المدعى به ، في صيغة تفيد ثبوت الحق المقر به على سبيل الجزم واليقين ، إضافة إلى وجوب أن يكون تعبير المقر تعبيرا عن إرادة جدية حقيقية ، فلا يعد من قبيل الإقرار الملزم ما يصدر من الشخص</w:t>
      </w:r>
      <w:r w:rsidR="006B5E17">
        <w:rPr>
          <w:rFonts w:ascii="Simplified Arabic" w:hAnsi="Simplified Arabic" w:cs="Simplified Arabic" w:hint="cs"/>
          <w:sz w:val="32"/>
          <w:szCs w:val="32"/>
          <w:rtl/>
          <w:lang w:bidi="ar-DZ"/>
        </w:rPr>
        <w:t xml:space="preserve"> </w:t>
      </w:r>
      <w:r w:rsidR="00223173" w:rsidRPr="00727E42">
        <w:rPr>
          <w:rFonts w:ascii="Simplified Arabic" w:hAnsi="Simplified Arabic" w:cs="Simplified Arabic"/>
          <w:sz w:val="32"/>
          <w:szCs w:val="32"/>
          <w:rtl/>
          <w:lang w:bidi="ar-DZ"/>
        </w:rPr>
        <w:t>من عبارات بقصد التودد أو المجاملة</w:t>
      </w:r>
      <w:r w:rsidR="00223173" w:rsidRPr="00727E42">
        <w:rPr>
          <w:rStyle w:val="Appelnotedebasdep"/>
          <w:rFonts w:ascii="Simplified Arabic" w:hAnsi="Simplified Arabic" w:cs="Simplified Arabic"/>
          <w:sz w:val="32"/>
          <w:szCs w:val="32"/>
          <w:rtl/>
          <w:lang w:bidi="ar-DZ"/>
        </w:rPr>
        <w:footnoteReference w:id="44"/>
      </w:r>
      <w:r w:rsidR="006B5E17">
        <w:rPr>
          <w:rFonts w:ascii="Simplified Arabic" w:hAnsi="Simplified Arabic" w:cs="Simplified Arabic" w:hint="cs"/>
          <w:sz w:val="32"/>
          <w:szCs w:val="32"/>
          <w:rtl/>
          <w:lang w:bidi="ar-DZ"/>
        </w:rPr>
        <w:t xml:space="preserve"> .</w:t>
      </w:r>
    </w:p>
    <w:p w:rsidR="00F9410B" w:rsidRPr="00727E42" w:rsidRDefault="00F9410B" w:rsidP="00777179">
      <w:pPr>
        <w:bidi/>
        <w:spacing w:line="360" w:lineRule="auto"/>
        <w:ind w:firstLine="708"/>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ولم يحدد قانون الأسرة الجزائري شكلا معينا للإقرار ولا الجهة التي يدلى به أمامها</w:t>
      </w:r>
      <w:r w:rsidR="00102DF0" w:rsidRPr="00727E42">
        <w:rPr>
          <w:rStyle w:val="Appelnotedebasdep"/>
          <w:rFonts w:ascii="Simplified Arabic" w:hAnsi="Simplified Arabic" w:cs="Simplified Arabic"/>
          <w:sz w:val="32"/>
          <w:szCs w:val="32"/>
          <w:rtl/>
          <w:lang w:bidi="ar-DZ"/>
        </w:rPr>
        <w:footnoteReference w:id="45"/>
      </w:r>
      <w:r w:rsidRPr="00727E42">
        <w:rPr>
          <w:rFonts w:ascii="Simplified Arabic" w:hAnsi="Simplified Arabic" w:cs="Simplified Arabic"/>
          <w:sz w:val="32"/>
          <w:szCs w:val="32"/>
          <w:rtl/>
          <w:lang w:bidi="ar-DZ"/>
        </w:rPr>
        <w:t xml:space="preserve">، وقد سايرته في ذلك اجتهادات المحكمة العليا من خلال قراريها المؤرخين على التوالي في 17/11/1998 و15/12/1998 ، حيث جاء في القرار الأول أنه"من المقرر قانونا أن أقل مدة الحمل هي ستة أشهر وأقصاها عشرة أشهر، ومتى تبين من قضية الحال أن مدة الحمل المحددة قانونا وشرعا غير متوافرة لأن الزواج تم في 02/05/1994 والولد قد ولد في </w:t>
      </w:r>
      <w:r w:rsidRPr="00727E42">
        <w:rPr>
          <w:rFonts w:ascii="Simplified Arabic" w:hAnsi="Simplified Arabic" w:cs="Simplified Arabic"/>
          <w:sz w:val="32"/>
          <w:szCs w:val="32"/>
          <w:rtl/>
          <w:lang w:bidi="ar-DZ"/>
        </w:rPr>
        <w:lastRenderedPageBreak/>
        <w:t>07/05/1994، كما أن إقرار المطعون ضده بأبوته للولد أمام مديرية الصحة والحماية الاجتماعية ،لا يؤخذ به لأن الإدارة غير مؤهلة قانونا لتلقي الإقرار، وعليه فإن قضاة الموضوع لما قضوا برفض دعوى النسب لأن النسب لا يثبت بالعلاقة غير الشرعية ، طبقوا صحيح القانون"،</w:t>
      </w:r>
      <w:r w:rsidRPr="00727E42">
        <w:rPr>
          <w:rStyle w:val="Appelnotedebasdep"/>
          <w:rFonts w:ascii="Simplified Arabic" w:hAnsi="Simplified Arabic" w:cs="Simplified Arabic"/>
          <w:sz w:val="32"/>
          <w:szCs w:val="32"/>
          <w:rtl/>
          <w:lang w:bidi="ar-DZ"/>
        </w:rPr>
        <w:footnoteReference w:id="46"/>
      </w:r>
      <w:r w:rsidRPr="00727E42">
        <w:rPr>
          <w:rFonts w:ascii="Simplified Arabic" w:hAnsi="Simplified Arabic" w:cs="Simplified Arabic"/>
          <w:sz w:val="32"/>
          <w:szCs w:val="32"/>
          <w:rtl/>
          <w:lang w:bidi="ar-DZ"/>
        </w:rPr>
        <w:t xml:space="preserve"> ولكن بالنظر إلى هذا القرار فإن الاجتهاد القضائي لم يوضح من هي الجهة المخولة لتلقي الإقرار،وترك الأمر غامضا ولم يحل الإشكال واكتفى بإقصاء مديرية الصحة والحماية الاجتماعية من تلقي الإقرار.</w:t>
      </w:r>
    </w:p>
    <w:p w:rsidR="00F9410B" w:rsidRPr="00727E42" w:rsidRDefault="00F9410B" w:rsidP="00777179">
      <w:pPr>
        <w:bidi/>
        <w:spacing w:line="360" w:lineRule="auto"/>
        <w:ind w:firstLine="708"/>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وجاء في القرار الثاني أنه "من المقرر شرعا أنه يثبت النسب بالإقرار لقول خليل</w:t>
      </w:r>
      <w:r w:rsidRPr="00727E42">
        <w:rPr>
          <w:rFonts w:ascii="Simplified Arabic" w:hAnsi="Simplified Arabic" w:cs="Simplified Arabic"/>
          <w:color w:val="FF0000"/>
          <w:sz w:val="32"/>
          <w:szCs w:val="32"/>
          <w:rtl/>
          <w:lang w:bidi="ar-DZ"/>
        </w:rPr>
        <w:t xml:space="preserve"> </w:t>
      </w:r>
      <w:r w:rsidRPr="00727E42">
        <w:rPr>
          <w:rFonts w:ascii="Simplified Arabic" w:hAnsi="Simplified Arabic" w:cs="Simplified Arabic"/>
          <w:sz w:val="32"/>
          <w:szCs w:val="32"/>
          <w:rtl/>
          <w:lang w:bidi="ar-DZ"/>
        </w:rPr>
        <w:t>في بيان أحكام الإقرار"... ولزم الإقرار لحمل في بطن امرأة...إلخ" ، كما أن إثبات النسب يقع فيه التسامح ما أمكن لأنه من حقوق الله فيثبت حتى مع الشك وفي الأنكحة الفاسدة طبقا لقاعدة إحياء الولد ومتى تبين – في قضية الحال- أن المطعون ضده أقر بحمل</w:t>
      </w:r>
      <w:r w:rsidRPr="00727E42">
        <w:rPr>
          <w:rFonts w:ascii="Simplified Arabic" w:hAnsi="Simplified Arabic" w:cs="Simplified Arabic"/>
          <w:color w:val="FF0000"/>
          <w:sz w:val="32"/>
          <w:szCs w:val="32"/>
          <w:rtl/>
          <w:lang w:bidi="ar-DZ"/>
        </w:rPr>
        <w:t xml:space="preserve"> </w:t>
      </w:r>
      <w:r w:rsidRPr="00727E42">
        <w:rPr>
          <w:rFonts w:ascii="Simplified Arabic" w:hAnsi="Simplified Arabic" w:cs="Simplified Arabic"/>
          <w:sz w:val="32"/>
          <w:szCs w:val="32"/>
          <w:rtl/>
          <w:lang w:bidi="ar-DZ"/>
        </w:rPr>
        <w:t xml:space="preserve">الطاعنة بشهادة جماعية أمام الموثق بتاريخ 06/04/1997 فإن هذه الشهادة لا تعتبر صلحا بل هي توثيق لشهادة جماعية عن إقرار المطعون ضده بحمل الطاعنة، كما أن المادتين 341 و461 من القانون المدني لا تنطبق على قضية الحال،التي هي من قضايا الحالة التي يحكمها قانون الأسرة،كما أنه لا يمكن الجمع بين الإقرار بالحمل وطلب الطلاق قبل الدخول قصد الوصول إلى استرداد نصف الصداق، رغم أن الصداق المدفوع في قضية الحال يغلب عليه معنى التعويض أكثر منه مقابل الصداق، وعليه فإن القضاة لما لم ينتهوا إلى وجوب سماع جماعة </w:t>
      </w:r>
      <w:r w:rsidRPr="00727E42">
        <w:rPr>
          <w:rFonts w:ascii="Simplified Arabic" w:hAnsi="Simplified Arabic" w:cs="Simplified Arabic"/>
          <w:sz w:val="32"/>
          <w:szCs w:val="32"/>
          <w:rtl/>
          <w:lang w:bidi="ar-DZ"/>
        </w:rPr>
        <w:lastRenderedPageBreak/>
        <w:t>الشهود الذين حضروا</w:t>
      </w:r>
      <w:r w:rsidRPr="00727E42">
        <w:rPr>
          <w:rFonts w:ascii="Simplified Arabic" w:hAnsi="Simplified Arabic" w:cs="Simplified Arabic"/>
          <w:color w:val="FF0000"/>
          <w:sz w:val="32"/>
          <w:szCs w:val="32"/>
          <w:rtl/>
          <w:lang w:bidi="ar-DZ"/>
        </w:rPr>
        <w:t xml:space="preserve"> </w:t>
      </w:r>
      <w:r w:rsidRPr="00727E42">
        <w:rPr>
          <w:rFonts w:ascii="Simplified Arabic" w:hAnsi="Simplified Arabic" w:cs="Simplified Arabic"/>
          <w:sz w:val="32"/>
          <w:szCs w:val="32"/>
          <w:rtl/>
          <w:lang w:bidi="ar-DZ"/>
        </w:rPr>
        <w:t>إقرار المطعون ضده أمام الموثق فإنهم خالفوا الشرع والقانون، وعرضوا قرارهم للقصور في التسبيب".</w:t>
      </w:r>
      <w:r w:rsidRPr="00727E42">
        <w:rPr>
          <w:rStyle w:val="Appelnotedebasdep"/>
          <w:rFonts w:ascii="Simplified Arabic" w:hAnsi="Simplified Arabic" w:cs="Simplified Arabic"/>
          <w:sz w:val="32"/>
          <w:szCs w:val="32"/>
          <w:rtl/>
          <w:lang w:bidi="ar-DZ"/>
        </w:rPr>
        <w:footnoteReference w:id="47"/>
      </w:r>
    </w:p>
    <w:p w:rsidR="00223173" w:rsidRPr="006B5E17" w:rsidRDefault="00223173" w:rsidP="009E5D02">
      <w:pPr>
        <w:spacing w:line="360" w:lineRule="auto"/>
        <w:ind w:left="360"/>
        <w:jc w:val="right"/>
        <w:rPr>
          <w:rFonts w:ascii="Simplified Arabic" w:hAnsi="Simplified Arabic" w:cs="Simplified Arabic"/>
          <w:b/>
          <w:bCs/>
          <w:sz w:val="32"/>
          <w:szCs w:val="32"/>
          <w:rtl/>
          <w:lang w:bidi="ar-DZ"/>
        </w:rPr>
      </w:pPr>
      <w:r w:rsidRPr="006B5E17">
        <w:rPr>
          <w:rFonts w:ascii="Simplified Arabic" w:hAnsi="Simplified Arabic" w:cs="Simplified Arabic"/>
          <w:b/>
          <w:bCs/>
          <w:sz w:val="32"/>
          <w:szCs w:val="32"/>
          <w:rtl/>
          <w:lang w:bidi="ar-DZ"/>
        </w:rPr>
        <w:t>ال</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 xml:space="preserve">فرع </w:t>
      </w:r>
      <w:r w:rsidR="009E5D02">
        <w:rPr>
          <w:rFonts w:ascii="Simplified Arabic" w:hAnsi="Simplified Arabic" w:cs="Simplified Arabic" w:hint="cs"/>
          <w:b/>
          <w:bCs/>
          <w:sz w:val="32"/>
          <w:szCs w:val="32"/>
          <w:rtl/>
          <w:lang w:bidi="ar-DZ"/>
        </w:rPr>
        <w:t>الرابع</w:t>
      </w:r>
      <w:r w:rsidRPr="006B5E17">
        <w:rPr>
          <w:rFonts w:ascii="Simplified Arabic" w:hAnsi="Simplified Arabic" w:cs="Simplified Arabic"/>
          <w:b/>
          <w:bCs/>
          <w:sz w:val="32"/>
          <w:szCs w:val="32"/>
          <w:rtl/>
          <w:lang w:bidi="ar-DZ"/>
        </w:rPr>
        <w:t xml:space="preserve"> : ح</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كم ال</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تبني وال</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لقيط ت</w:t>
      </w:r>
      <w:r w:rsidR="00941A9D">
        <w:rPr>
          <w:rFonts w:ascii="Simplified Arabic" w:hAnsi="Simplified Arabic" w:cs="Simplified Arabic" w:hint="cs"/>
          <w:b/>
          <w:bCs/>
          <w:sz w:val="32"/>
          <w:szCs w:val="32"/>
          <w:rtl/>
          <w:lang w:bidi="ar-DZ"/>
        </w:rPr>
        <w:t>ـ</w:t>
      </w:r>
      <w:r w:rsidRPr="006B5E17">
        <w:rPr>
          <w:rFonts w:ascii="Simplified Arabic" w:hAnsi="Simplified Arabic" w:cs="Simplified Arabic"/>
          <w:b/>
          <w:bCs/>
          <w:sz w:val="32"/>
          <w:szCs w:val="32"/>
          <w:rtl/>
          <w:lang w:bidi="ar-DZ"/>
        </w:rPr>
        <w:t>جاه الإق</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رار</w:t>
      </w:r>
    </w:p>
    <w:p w:rsidR="006B5E17" w:rsidRPr="00727E42" w:rsidRDefault="00777179" w:rsidP="009E5D02">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3173" w:rsidRPr="00727E42">
        <w:rPr>
          <w:rFonts w:ascii="Simplified Arabic" w:hAnsi="Simplified Arabic" w:cs="Simplified Arabic"/>
          <w:sz w:val="32"/>
          <w:szCs w:val="32"/>
          <w:rtl/>
          <w:lang w:bidi="ar-DZ"/>
        </w:rPr>
        <w:t>إن الإقرار بالبنوة هو إعتراف حقيقي لشخص مجهول النسب ، فهو يعترف ببنوة ولد مخلوق من مائه فيكون إبنا له ثابت النسب منه و ليس نسب أخر يتساوى مع إبنه الثابت نسبه بالفراش لا فرق بينهما إلا في طريق الإثبات ، فتثبت له كافة الحقوق الثابتة لأبناء من نفقة وإرث وحرمة المصاهرة</w:t>
      </w:r>
      <w:r w:rsidR="00223173" w:rsidRPr="00727E42">
        <w:rPr>
          <w:rStyle w:val="Appelnotedebasdep"/>
          <w:rFonts w:ascii="Simplified Arabic" w:hAnsi="Simplified Arabic" w:cs="Simplified Arabic"/>
          <w:sz w:val="32"/>
          <w:szCs w:val="32"/>
          <w:rtl/>
          <w:lang w:bidi="ar-DZ"/>
        </w:rPr>
        <w:footnoteReference w:id="48"/>
      </w:r>
      <w:r w:rsidR="00223173" w:rsidRPr="00727E42">
        <w:rPr>
          <w:rFonts w:ascii="Simplified Arabic" w:hAnsi="Simplified Arabic" w:cs="Simplified Arabic"/>
          <w:sz w:val="32"/>
          <w:szCs w:val="32"/>
          <w:rtl/>
          <w:lang w:bidi="ar-DZ"/>
        </w:rPr>
        <w:t xml:space="preserve"> ، ومع ذلك فللإنسان مطلق الحرية في أن يربي و أن يعلم من يشاء من الأطفال اليتامى ، ويدخل في اليتامى اللقطاء وأبناء الزنا</w:t>
      </w:r>
      <w:r w:rsidR="00223173" w:rsidRPr="00727E42">
        <w:rPr>
          <w:rStyle w:val="Appelnotedebasdep"/>
          <w:rFonts w:ascii="Simplified Arabic" w:hAnsi="Simplified Arabic" w:cs="Simplified Arabic"/>
          <w:sz w:val="32"/>
          <w:szCs w:val="32"/>
          <w:rtl/>
          <w:lang w:bidi="ar-DZ"/>
        </w:rPr>
        <w:footnoteReference w:id="49"/>
      </w:r>
      <w:r w:rsidR="006B5E17">
        <w:rPr>
          <w:rFonts w:ascii="Simplified Arabic" w:hAnsi="Simplified Arabic" w:cs="Simplified Arabic" w:hint="cs"/>
          <w:sz w:val="32"/>
          <w:szCs w:val="32"/>
          <w:rtl/>
          <w:lang w:bidi="ar-DZ"/>
        </w:rPr>
        <w:t xml:space="preserve"> .</w:t>
      </w:r>
    </w:p>
    <w:p w:rsidR="003532DF" w:rsidRPr="006B5E17" w:rsidRDefault="003532DF" w:rsidP="00727E42">
      <w:pPr>
        <w:spacing w:line="360" w:lineRule="auto"/>
        <w:ind w:left="360"/>
        <w:jc w:val="right"/>
        <w:rPr>
          <w:rFonts w:ascii="Simplified Arabic" w:hAnsi="Simplified Arabic" w:cs="Simplified Arabic"/>
          <w:b/>
          <w:bCs/>
          <w:sz w:val="32"/>
          <w:szCs w:val="32"/>
          <w:rtl/>
          <w:lang w:bidi="ar-DZ"/>
        </w:rPr>
      </w:pPr>
      <w:r w:rsidRPr="006B5E17">
        <w:rPr>
          <w:rFonts w:ascii="Simplified Arabic" w:hAnsi="Simplified Arabic" w:cs="Simplified Arabic"/>
          <w:b/>
          <w:bCs/>
          <w:sz w:val="32"/>
          <w:szCs w:val="32"/>
          <w:rtl/>
          <w:lang w:bidi="ar-DZ"/>
        </w:rPr>
        <w:t>أولا: ح</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كم ال</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تبني</w:t>
      </w:r>
    </w:p>
    <w:p w:rsidR="003532DF"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532DF" w:rsidRPr="00727E42">
        <w:rPr>
          <w:rFonts w:ascii="Simplified Arabic" w:hAnsi="Simplified Arabic" w:cs="Simplified Arabic"/>
          <w:sz w:val="32"/>
          <w:szCs w:val="32"/>
          <w:rtl/>
          <w:lang w:bidi="ar-DZ"/>
        </w:rPr>
        <w:t>التبني هو عقد ينشئ بين شخصين علاقات صورية وم</w:t>
      </w:r>
      <w:r>
        <w:rPr>
          <w:rFonts w:ascii="Simplified Arabic" w:hAnsi="Simplified Arabic" w:cs="Simplified Arabic"/>
          <w:sz w:val="32"/>
          <w:szCs w:val="32"/>
          <w:rtl/>
          <w:lang w:bidi="ar-DZ"/>
        </w:rPr>
        <w:t xml:space="preserve">دنية محضة لأبوة و بنوة مفترضة </w:t>
      </w:r>
      <w:r w:rsidR="003532DF" w:rsidRPr="00727E42">
        <w:rPr>
          <w:rFonts w:ascii="Simplified Arabic" w:hAnsi="Simplified Arabic" w:cs="Simplified Arabic"/>
          <w:sz w:val="32"/>
          <w:szCs w:val="32"/>
          <w:rtl/>
          <w:lang w:bidi="ar-DZ"/>
        </w:rPr>
        <w:t>أي أنه إستلحاق شخص ولدا معروف النسب لغيره أو مجهول النسب كاللقيط ويصرح أنه يتخذه ولدا له مع كونه ليس ولدا له في الحقيقة .</w:t>
      </w:r>
    </w:p>
    <w:p w:rsidR="003532DF"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532DF" w:rsidRPr="00727E42">
        <w:rPr>
          <w:rFonts w:ascii="Simplified Arabic" w:hAnsi="Simplified Arabic" w:cs="Simplified Arabic"/>
          <w:sz w:val="32"/>
          <w:szCs w:val="32"/>
          <w:rtl/>
          <w:lang w:bidi="ar-DZ"/>
        </w:rPr>
        <w:t>غير أن القانون الجزائري يمنع التبني من خلال المادة 46 من قانون الأسرة التي تنص على أنه: { يمنع التبني شرعا</w:t>
      </w:r>
      <w:r w:rsidR="006B5E17">
        <w:rPr>
          <w:rFonts w:ascii="Simplified Arabic" w:hAnsi="Simplified Arabic" w:cs="Simplified Arabic" w:hint="cs"/>
          <w:sz w:val="32"/>
          <w:szCs w:val="32"/>
          <w:rtl/>
          <w:lang w:bidi="ar-DZ"/>
        </w:rPr>
        <w:t xml:space="preserve"> </w:t>
      </w:r>
      <w:r w:rsidR="003532DF" w:rsidRPr="00727E42">
        <w:rPr>
          <w:rFonts w:ascii="Simplified Arabic" w:hAnsi="Simplified Arabic" w:cs="Simplified Arabic"/>
          <w:sz w:val="32"/>
          <w:szCs w:val="32"/>
          <w:rtl/>
          <w:lang w:bidi="ar-DZ"/>
        </w:rPr>
        <w:t xml:space="preserve">وقانونا } ، وهذا ما أكدته المحكمة العليا وفقا لقرار رقم </w:t>
      </w:r>
      <w:r w:rsidR="003532DF" w:rsidRPr="00727E42">
        <w:rPr>
          <w:rFonts w:ascii="Simplified Arabic" w:hAnsi="Simplified Arabic" w:cs="Simplified Arabic"/>
          <w:sz w:val="32"/>
          <w:szCs w:val="32"/>
          <w:rtl/>
          <w:lang w:bidi="ar-DZ"/>
        </w:rPr>
        <w:lastRenderedPageBreak/>
        <w:t>103232 المؤرخ في 03/05/1995 { من المقرر قانونا أن التبني ممنوع شرعا وقانونا وينسب الولد لأبيه متى كان الزواج وأمكن الإتصال ولم ينفه بالطرق المشروعة ، وحيث إنحصر طلب الطاعنين- الحاليين- في إبطال التبني الذي أقامه المرحوم( ط،ن) فإن قضاة الموضوع عندما النسب وطبقوا قاعدة –الولد للفراش- فإنهم قد أساءوا التكييف } .</w:t>
      </w:r>
    </w:p>
    <w:p w:rsidR="00CD5A94"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D5A94" w:rsidRPr="00727E42">
        <w:rPr>
          <w:rFonts w:ascii="Simplified Arabic" w:hAnsi="Simplified Arabic" w:cs="Simplified Arabic"/>
          <w:sz w:val="32"/>
          <w:szCs w:val="32"/>
          <w:rtl/>
          <w:lang w:bidi="ar-DZ"/>
        </w:rPr>
        <w:t>ويتبين من خلال ذلك أنه لا يمكن بأي حال من الأحوال أن يدعي مواطن جزائري نسب مولود إليه بطريق التبني</w:t>
      </w:r>
      <w:r w:rsidR="006B5E17">
        <w:rPr>
          <w:rFonts w:ascii="Simplified Arabic" w:hAnsi="Simplified Arabic" w:cs="Simplified Arabic" w:hint="cs"/>
          <w:sz w:val="32"/>
          <w:szCs w:val="32"/>
          <w:rtl/>
          <w:lang w:bidi="ar-DZ"/>
        </w:rPr>
        <w:t xml:space="preserve"> </w:t>
      </w:r>
      <w:r w:rsidR="00CD5A94" w:rsidRPr="00727E42">
        <w:rPr>
          <w:rFonts w:ascii="Simplified Arabic" w:hAnsi="Simplified Arabic" w:cs="Simplified Arabic"/>
          <w:sz w:val="32"/>
          <w:szCs w:val="32"/>
          <w:rtl/>
          <w:lang w:bidi="ar-DZ"/>
        </w:rPr>
        <w:t>ويقوم بتسجيله على لقبه في مصالح الحالة المدنية مباشرة أمام ضابط الحالة المدنية و لا بموجب حكم قضائي وكل تصرف مخالف لذلك يمكن أن يعاقب فاعله بإتهامه التزوير ومعاقبته بمقتضى قانون العقوبات ، وإذا كان الشارع قد حرم التبني لما فيه من المفاسد ، فلم يغلق باب الإحسان وجعل للشخص إذا وجد طفلا يائسا محروما</w:t>
      </w:r>
      <w:r w:rsidR="006B5E17">
        <w:rPr>
          <w:rFonts w:ascii="Simplified Arabic" w:hAnsi="Simplified Arabic" w:cs="Simplified Arabic" w:hint="cs"/>
          <w:sz w:val="32"/>
          <w:szCs w:val="32"/>
          <w:rtl/>
          <w:lang w:bidi="ar-DZ"/>
        </w:rPr>
        <w:t xml:space="preserve"> </w:t>
      </w:r>
      <w:r w:rsidR="00CD5A94" w:rsidRPr="00727E42">
        <w:rPr>
          <w:rFonts w:ascii="Simplified Arabic" w:hAnsi="Simplified Arabic" w:cs="Simplified Arabic"/>
          <w:sz w:val="32"/>
          <w:szCs w:val="32"/>
          <w:rtl/>
          <w:lang w:bidi="ar-DZ"/>
        </w:rPr>
        <w:t>أن يتولاه برعايته ويأخذه ليربيه وينفق عليه وقد أقر القانون نظاما بديلا للتبني يقوم على الكفالة القانونية</w:t>
      </w:r>
      <w:r w:rsidR="00CD5A94" w:rsidRPr="00727E42">
        <w:rPr>
          <w:rStyle w:val="Appelnotedebasdep"/>
          <w:rFonts w:ascii="Simplified Arabic" w:hAnsi="Simplified Arabic" w:cs="Simplified Arabic"/>
          <w:sz w:val="32"/>
          <w:szCs w:val="32"/>
          <w:rtl/>
          <w:lang w:bidi="ar-DZ"/>
        </w:rPr>
        <w:footnoteReference w:id="50"/>
      </w:r>
      <w:r w:rsidR="00CD5A94" w:rsidRPr="00727E42">
        <w:rPr>
          <w:rFonts w:ascii="Simplified Arabic" w:hAnsi="Simplified Arabic" w:cs="Simplified Arabic"/>
          <w:sz w:val="32"/>
          <w:szCs w:val="32"/>
          <w:rtl/>
          <w:lang w:bidi="ar-DZ"/>
        </w:rPr>
        <w:t xml:space="preserve"> .</w:t>
      </w:r>
    </w:p>
    <w:p w:rsidR="006818F2" w:rsidRPr="006B5E17" w:rsidRDefault="006818F2" w:rsidP="00727E42">
      <w:pPr>
        <w:spacing w:line="360" w:lineRule="auto"/>
        <w:ind w:left="360"/>
        <w:jc w:val="right"/>
        <w:rPr>
          <w:rFonts w:ascii="Simplified Arabic" w:hAnsi="Simplified Arabic" w:cs="Simplified Arabic"/>
          <w:b/>
          <w:bCs/>
          <w:sz w:val="32"/>
          <w:szCs w:val="32"/>
          <w:rtl/>
          <w:lang w:bidi="ar-DZ"/>
        </w:rPr>
      </w:pPr>
      <w:r w:rsidRPr="006B5E17">
        <w:rPr>
          <w:rFonts w:ascii="Simplified Arabic" w:hAnsi="Simplified Arabic" w:cs="Simplified Arabic"/>
          <w:b/>
          <w:bCs/>
          <w:sz w:val="32"/>
          <w:szCs w:val="32"/>
          <w:rtl/>
          <w:lang w:bidi="ar-DZ"/>
        </w:rPr>
        <w:t>ث</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انيا : ح</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كم ال</w:t>
      </w:r>
      <w:r w:rsidR="00941A9D">
        <w:rPr>
          <w:rFonts w:ascii="Simplified Arabic" w:hAnsi="Simplified Arabic" w:cs="Simplified Arabic" w:hint="cs"/>
          <w:b/>
          <w:bCs/>
          <w:sz w:val="32"/>
          <w:szCs w:val="32"/>
          <w:rtl/>
          <w:lang w:bidi="ar-DZ"/>
        </w:rPr>
        <w:t>ــ</w:t>
      </w:r>
      <w:r w:rsidRPr="006B5E17">
        <w:rPr>
          <w:rFonts w:ascii="Simplified Arabic" w:hAnsi="Simplified Arabic" w:cs="Simplified Arabic"/>
          <w:b/>
          <w:bCs/>
          <w:sz w:val="32"/>
          <w:szCs w:val="32"/>
          <w:rtl/>
          <w:lang w:bidi="ar-DZ"/>
        </w:rPr>
        <w:t>لقيط</w:t>
      </w:r>
    </w:p>
    <w:p w:rsidR="006818F2" w:rsidRPr="00727E42" w:rsidRDefault="00777179" w:rsidP="0077717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818F2" w:rsidRPr="00727E42">
        <w:rPr>
          <w:rFonts w:ascii="Simplified Arabic" w:hAnsi="Simplified Arabic" w:cs="Simplified Arabic"/>
          <w:sz w:val="32"/>
          <w:szCs w:val="32"/>
          <w:rtl/>
          <w:lang w:bidi="ar-DZ"/>
        </w:rPr>
        <w:t>اللقيط هو المولود حديث العهد بالولادة لا يعرف له أب ولا أم ، طرحه أهله خوفا من الفقر أو فرارا من تهمة الزنا أو</w:t>
      </w:r>
      <w:r w:rsidR="00A569B3">
        <w:rPr>
          <w:rFonts w:ascii="Simplified Arabic" w:hAnsi="Simplified Arabic" w:cs="Simplified Arabic" w:hint="cs"/>
          <w:sz w:val="32"/>
          <w:szCs w:val="32"/>
          <w:rtl/>
          <w:lang w:bidi="ar-DZ"/>
        </w:rPr>
        <w:t xml:space="preserve"> </w:t>
      </w:r>
      <w:r w:rsidR="006818F2" w:rsidRPr="00727E42">
        <w:rPr>
          <w:rFonts w:ascii="Simplified Arabic" w:hAnsi="Simplified Arabic" w:cs="Simplified Arabic"/>
          <w:sz w:val="32"/>
          <w:szCs w:val="32"/>
          <w:rtl/>
          <w:lang w:bidi="ar-DZ"/>
        </w:rPr>
        <w:t xml:space="preserve">لغير ذلك من الأسباب وإذا أقر أحد نسب اللقيط منه ثبت نسبه منه ، مادامت شرروط الإقرار مستوفاة ، أما عند المالكية فإن اللقيط لا يثبت نسبه من المقر إلا إذا تبين المقر وجها شرعيا له وهو ما أخذ به المشرع الجزائري ، والذي أحاط فئة اللقطاء بعناية وافرة ، حيث كلف من وجد لقيطا بأن يسلمه إلى رجال الشرطة وهؤلاء يسلمونه إلى إحدى دور </w:t>
      </w:r>
      <w:r w:rsidR="006818F2" w:rsidRPr="00727E42">
        <w:rPr>
          <w:rFonts w:ascii="Simplified Arabic" w:hAnsi="Simplified Arabic" w:cs="Simplified Arabic"/>
          <w:sz w:val="32"/>
          <w:szCs w:val="32"/>
          <w:rtl/>
          <w:lang w:bidi="ar-DZ"/>
        </w:rPr>
        <w:lastRenderedPageBreak/>
        <w:t>الرعاية الإجتماعية المعدة لإستقبال اللقطاء لصيانته وتربيته ما لم يوافق على ان يتكفل به ، وطبقا للمادة 67</w:t>
      </w:r>
      <w:r w:rsidR="00A569B3">
        <w:rPr>
          <w:rFonts w:ascii="Simplified Arabic" w:hAnsi="Simplified Arabic" w:cs="Simplified Arabic" w:hint="cs"/>
          <w:sz w:val="32"/>
          <w:szCs w:val="32"/>
          <w:rtl/>
          <w:lang w:bidi="ar-DZ"/>
        </w:rPr>
        <w:t xml:space="preserve"> </w:t>
      </w:r>
      <w:r w:rsidR="006818F2" w:rsidRPr="00727E42">
        <w:rPr>
          <w:rFonts w:ascii="Simplified Arabic" w:hAnsi="Simplified Arabic" w:cs="Simplified Arabic"/>
          <w:sz w:val="32"/>
          <w:szCs w:val="32"/>
          <w:rtl/>
          <w:lang w:bidi="ar-DZ"/>
        </w:rPr>
        <w:t>من قانون الحالة المدنية على كل من وجد مولودا حديثا أن يصرح به لضابط الحالة المدنية التابع لمكان العثور</w:t>
      </w:r>
      <w:r w:rsidR="00A569B3">
        <w:rPr>
          <w:rFonts w:ascii="Simplified Arabic" w:hAnsi="Simplified Arabic" w:cs="Simplified Arabic" w:hint="cs"/>
          <w:sz w:val="32"/>
          <w:szCs w:val="32"/>
          <w:rtl/>
          <w:lang w:bidi="ar-DZ"/>
        </w:rPr>
        <w:t xml:space="preserve"> </w:t>
      </w:r>
      <w:r w:rsidR="006818F2" w:rsidRPr="00727E42">
        <w:rPr>
          <w:rFonts w:ascii="Simplified Arabic" w:hAnsi="Simplified Arabic" w:cs="Simplified Arabic"/>
          <w:sz w:val="32"/>
          <w:szCs w:val="32"/>
          <w:rtl/>
          <w:lang w:bidi="ar-DZ"/>
        </w:rPr>
        <w:t>عليه ويعاقب القانون على عدم القيام بذلك بموجب المادة 442/3 من قانون العقوبات</w:t>
      </w:r>
      <w:r w:rsidR="006818F2" w:rsidRPr="00727E42">
        <w:rPr>
          <w:rStyle w:val="Appelnotedebasdep"/>
          <w:rFonts w:ascii="Simplified Arabic" w:hAnsi="Simplified Arabic" w:cs="Simplified Arabic"/>
          <w:sz w:val="32"/>
          <w:szCs w:val="32"/>
          <w:rtl/>
          <w:lang w:bidi="ar-DZ"/>
        </w:rPr>
        <w:footnoteReference w:id="51"/>
      </w:r>
      <w:r w:rsidR="006818F2" w:rsidRPr="00727E42">
        <w:rPr>
          <w:rFonts w:ascii="Simplified Arabic" w:hAnsi="Simplified Arabic" w:cs="Simplified Arabic"/>
          <w:sz w:val="32"/>
          <w:szCs w:val="32"/>
          <w:rtl/>
          <w:lang w:bidi="ar-DZ"/>
        </w:rPr>
        <w:t>.</w:t>
      </w:r>
    </w:p>
    <w:p w:rsidR="00777179" w:rsidRPr="00727E42" w:rsidRDefault="00777179" w:rsidP="009E5D02">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E0BA7" w:rsidRPr="00727E42">
        <w:rPr>
          <w:rFonts w:ascii="Simplified Arabic" w:hAnsi="Simplified Arabic" w:cs="Simplified Arabic"/>
          <w:sz w:val="32"/>
          <w:szCs w:val="32"/>
          <w:rtl/>
          <w:lang w:bidi="ar-DZ"/>
        </w:rPr>
        <w:t>ونخلص من خلال دراستنا لهذا المطلب أن الإقرار بإعتباره طريقا مثبتا للنسب يحقق مصلحة إجتماعية وهي إلحاق</w:t>
      </w:r>
      <w:r w:rsidR="00A569B3">
        <w:rPr>
          <w:rFonts w:ascii="Simplified Arabic" w:hAnsi="Simplified Arabic" w:cs="Simplified Arabic" w:hint="cs"/>
          <w:sz w:val="32"/>
          <w:szCs w:val="32"/>
          <w:rtl/>
          <w:lang w:bidi="ar-DZ"/>
        </w:rPr>
        <w:t xml:space="preserve"> </w:t>
      </w:r>
      <w:r w:rsidR="00CE0BA7" w:rsidRPr="00727E42">
        <w:rPr>
          <w:rFonts w:ascii="Simplified Arabic" w:hAnsi="Simplified Arabic" w:cs="Simplified Arabic"/>
          <w:sz w:val="32"/>
          <w:szCs w:val="32"/>
          <w:rtl/>
          <w:lang w:bidi="ar-DZ"/>
        </w:rPr>
        <w:t>النسب بمن يدعيه ، وبالرغم من ذلك إلا أنه لا يرقى إلى درجة الدليل الكامل ، بحيث ترجح البينة عليه التي تعد أقوى في إثبات النسب . سنوضح هذا في المطلب الثاني .</w:t>
      </w:r>
    </w:p>
    <w:p w:rsidR="00F9410B" w:rsidRPr="00CB49F6" w:rsidRDefault="00F9410B" w:rsidP="00727E42">
      <w:pPr>
        <w:spacing w:line="360" w:lineRule="auto"/>
        <w:ind w:left="360"/>
        <w:jc w:val="right"/>
        <w:rPr>
          <w:rFonts w:ascii="Simplified Arabic" w:hAnsi="Simplified Arabic" w:cs="Simplified Arabic"/>
          <w:b/>
          <w:bCs/>
          <w:sz w:val="36"/>
          <w:szCs w:val="36"/>
          <w:rtl/>
          <w:lang w:bidi="ar-DZ"/>
        </w:rPr>
      </w:pPr>
      <w:r w:rsidRPr="00CB49F6">
        <w:rPr>
          <w:rFonts w:ascii="Simplified Arabic" w:hAnsi="Simplified Arabic" w:cs="Simplified Arabic"/>
          <w:b/>
          <w:bCs/>
          <w:sz w:val="36"/>
          <w:szCs w:val="36"/>
          <w:rtl/>
          <w:lang w:bidi="ar-DZ"/>
        </w:rPr>
        <w:t>ال</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مطلب ال</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ثاني : ت</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عريف ال</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بينة وح</w:t>
      </w:r>
      <w:r w:rsidR="00941A9D">
        <w:rPr>
          <w:rFonts w:ascii="Simplified Arabic" w:hAnsi="Simplified Arabic" w:cs="Simplified Arabic" w:hint="cs"/>
          <w:b/>
          <w:bCs/>
          <w:sz w:val="36"/>
          <w:szCs w:val="36"/>
          <w:rtl/>
          <w:lang w:bidi="ar-DZ"/>
        </w:rPr>
        <w:t>ـ</w:t>
      </w:r>
      <w:r w:rsidRPr="00CB49F6">
        <w:rPr>
          <w:rFonts w:ascii="Simplified Arabic" w:hAnsi="Simplified Arabic" w:cs="Simplified Arabic"/>
          <w:b/>
          <w:bCs/>
          <w:sz w:val="36"/>
          <w:szCs w:val="36"/>
          <w:rtl/>
          <w:lang w:bidi="ar-DZ"/>
        </w:rPr>
        <w:t>جيتها ف</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ي الإثب</w:t>
      </w:r>
      <w:r w:rsidR="00941A9D">
        <w:rPr>
          <w:rFonts w:ascii="Simplified Arabic" w:hAnsi="Simplified Arabic" w:cs="Simplified Arabic" w:hint="cs"/>
          <w:b/>
          <w:bCs/>
          <w:sz w:val="36"/>
          <w:szCs w:val="36"/>
          <w:rtl/>
          <w:lang w:bidi="ar-DZ"/>
        </w:rPr>
        <w:t>ــ</w:t>
      </w:r>
      <w:r w:rsidRPr="00CB49F6">
        <w:rPr>
          <w:rFonts w:ascii="Simplified Arabic" w:hAnsi="Simplified Arabic" w:cs="Simplified Arabic"/>
          <w:b/>
          <w:bCs/>
          <w:sz w:val="36"/>
          <w:szCs w:val="36"/>
          <w:rtl/>
          <w:lang w:bidi="ar-DZ"/>
        </w:rPr>
        <w:t>ات</w:t>
      </w:r>
    </w:p>
    <w:p w:rsidR="00E66FDF" w:rsidRPr="00727E42" w:rsidRDefault="007962B7" w:rsidP="007962B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شرحنا في المطلب الأول على أن الإقرار لا يثبت النسب إلا بتصديقه من المقر عليه ، أما إذا لم يصدقه المقر عليه أو ورثته إن كان ميتا ، وأصر المقر على ذلك فليس أمامه إلا إثبات دعواه بطريق البينة ، لأن الإقرار يختلف عن</w:t>
      </w:r>
      <w:r w:rsidR="00A569B3">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البينة كون أن الإقرار حجة قاصرة على المقر، أما البينة فهي حجة متعدية غير قاصرة بل تتعداه على غيره .</w:t>
      </w:r>
    </w:p>
    <w:p w:rsidR="00E66FDF" w:rsidRPr="00727E42" w:rsidRDefault="00E66FDF" w:rsidP="007962B7">
      <w:pPr>
        <w:tabs>
          <w:tab w:val="right" w:pos="282"/>
          <w:tab w:val="right" w:pos="423"/>
        </w:tabs>
        <w:bidi/>
        <w:spacing w:line="360" w:lineRule="auto"/>
        <w:ind w:firstLine="565"/>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لذلك تعد البينة من بين طرق إثبات النسب سواء كان هذا الأخير أصليا أو فرعيا ، وذلك إذا كانت الرابطة الزوجية</w:t>
      </w:r>
      <w:r w:rsidR="00A569B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 xml:space="preserve">غير قائمة ، فإذا كانت هذه الأخيرة قائمة فلا حاجة إلى الأخذ بالبينة </w:t>
      </w:r>
      <w:r w:rsidRPr="00727E42">
        <w:rPr>
          <w:rFonts w:ascii="Simplified Arabic" w:hAnsi="Simplified Arabic" w:cs="Simplified Arabic"/>
          <w:sz w:val="32"/>
          <w:szCs w:val="32"/>
          <w:rtl/>
          <w:lang w:bidi="ar-DZ"/>
        </w:rPr>
        <w:lastRenderedPageBreak/>
        <w:t>كون نسب الولد يثبت بالفراش، لاتفاق الفقهاء</w:t>
      </w:r>
      <w:r w:rsidR="00A569B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على أن الولد الذي تأتي به المرأة المتزوجة زواجا صحيحا أو زواجا فاسدا أو نكاح بشبهة فإنه ينسب إلى زوجها ما</w:t>
      </w:r>
      <w:r w:rsidR="00A569B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لم يقم العكس على ذلك .</w:t>
      </w:r>
    </w:p>
    <w:p w:rsidR="00E66FDF" w:rsidRPr="00727E42" w:rsidRDefault="007962B7" w:rsidP="007962B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والبينة تعتبر إلى جانب الإقرار حجة تكشف عن وج</w:t>
      </w:r>
      <w:r w:rsidR="00A569B3">
        <w:rPr>
          <w:rFonts w:ascii="Simplified Arabic" w:hAnsi="Simplified Arabic" w:cs="Simplified Arabic"/>
          <w:sz w:val="32"/>
          <w:szCs w:val="32"/>
          <w:rtl/>
          <w:lang w:bidi="ar-DZ"/>
        </w:rPr>
        <w:t>ود حق لا إنشاء له ، ودعوى إلحاق</w:t>
      </w:r>
      <w:r w:rsidR="00A569B3">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النسب بأبيه كأي دعوى لابد أن تتوفر على شروطها</w:t>
      </w:r>
      <w:r w:rsidR="00A569B3">
        <w:rPr>
          <w:rFonts w:ascii="Simplified Arabic" w:hAnsi="Simplified Arabic" w:cs="Simplified Arabic"/>
          <w:sz w:val="32"/>
          <w:szCs w:val="32"/>
          <w:rtl/>
          <w:lang w:bidi="ar-DZ"/>
        </w:rPr>
        <w:t xml:space="preserve"> ، فإذا قدم المدعي بالنسب دعواه</w:t>
      </w:r>
      <w:r w:rsidR="00A569B3">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وأنكر المدعي عليه ، فعلى المدعى عليه تقديم بينة .</w:t>
      </w:r>
    </w:p>
    <w:p w:rsidR="00A569B3" w:rsidRPr="00727E42" w:rsidRDefault="007962B7" w:rsidP="009E5D02">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لقد ورد النص على إثبات النسب بالبينة في المادة 40 من قانون الأسرة الجزائري ، حيث جاء فيها : { يثبت النسب بالزواج الصحيح أو بالإقرار أو بالبينة ...} ، وتعتبر البينة دليل إثبات أقوى من الإقرار</w:t>
      </w:r>
      <w:r w:rsidR="00E66FDF" w:rsidRPr="00727E42">
        <w:rPr>
          <w:rStyle w:val="Appelnotedebasdep"/>
          <w:rFonts w:ascii="Simplified Arabic" w:hAnsi="Simplified Arabic" w:cs="Simplified Arabic"/>
          <w:sz w:val="32"/>
          <w:szCs w:val="32"/>
          <w:rtl/>
          <w:lang w:bidi="ar-DZ"/>
        </w:rPr>
        <w:footnoteReference w:id="52"/>
      </w:r>
      <w:r w:rsidR="00A569B3">
        <w:rPr>
          <w:rFonts w:ascii="Simplified Arabic" w:hAnsi="Simplified Arabic" w:cs="Simplified Arabic"/>
          <w:sz w:val="32"/>
          <w:szCs w:val="32"/>
          <w:rtl/>
          <w:lang w:bidi="ar-DZ"/>
        </w:rPr>
        <w:t xml:space="preserve"> </w:t>
      </w:r>
      <w:r w:rsidR="00A569B3">
        <w:rPr>
          <w:rFonts w:ascii="Simplified Arabic" w:hAnsi="Simplified Arabic" w:cs="Simplified Arabic" w:hint="cs"/>
          <w:sz w:val="32"/>
          <w:szCs w:val="32"/>
          <w:rtl/>
          <w:lang w:bidi="ar-DZ"/>
        </w:rPr>
        <w:t>.</w:t>
      </w:r>
    </w:p>
    <w:p w:rsidR="00E66FDF" w:rsidRPr="00A569B3" w:rsidRDefault="00E66FDF" w:rsidP="00727E42">
      <w:pPr>
        <w:spacing w:line="360" w:lineRule="auto"/>
        <w:ind w:left="360"/>
        <w:jc w:val="right"/>
        <w:rPr>
          <w:rFonts w:ascii="Simplified Arabic" w:hAnsi="Simplified Arabic" w:cs="Simplified Arabic"/>
          <w:b/>
          <w:bCs/>
          <w:sz w:val="32"/>
          <w:szCs w:val="32"/>
          <w:lang w:bidi="ar-DZ"/>
        </w:rPr>
      </w:pPr>
      <w:r w:rsidRPr="00A569B3">
        <w:rPr>
          <w:rFonts w:ascii="Simplified Arabic" w:hAnsi="Simplified Arabic" w:cs="Simplified Arabic"/>
          <w:b/>
          <w:bCs/>
          <w:sz w:val="32"/>
          <w:szCs w:val="32"/>
          <w:rtl/>
          <w:lang w:bidi="ar-DZ"/>
        </w:rPr>
        <w:t>ال</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فرع الأول : ت</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عريف ال</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بينة ل</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غة واصطلاحا .</w:t>
      </w:r>
    </w:p>
    <w:p w:rsidR="00AE4223" w:rsidRPr="00727E42" w:rsidRDefault="007962B7" w:rsidP="007962B7">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إن دعوى النسب كأي دعوى أخرى بعد إستيفائها لشروطها القانونية إذا تقد</w:t>
      </w:r>
      <w:r w:rsidR="006E647D" w:rsidRPr="00727E42">
        <w:rPr>
          <w:rFonts w:ascii="Simplified Arabic" w:hAnsi="Simplified Arabic" w:cs="Simplified Arabic"/>
          <w:sz w:val="32"/>
          <w:szCs w:val="32"/>
          <w:rtl/>
          <w:lang w:bidi="ar-DZ"/>
        </w:rPr>
        <w:t>م</w:t>
      </w:r>
      <w:r w:rsidR="00E66FDF" w:rsidRPr="00727E42">
        <w:rPr>
          <w:rFonts w:ascii="Simplified Arabic" w:hAnsi="Simplified Arabic" w:cs="Simplified Arabic"/>
          <w:sz w:val="32"/>
          <w:szCs w:val="32"/>
          <w:rtl/>
          <w:lang w:bidi="ar-DZ"/>
        </w:rPr>
        <w:t xml:space="preserve"> </w:t>
      </w:r>
      <w:r w:rsidR="006E647D" w:rsidRPr="00727E42">
        <w:rPr>
          <w:rFonts w:ascii="Simplified Arabic" w:hAnsi="Simplified Arabic" w:cs="Simplified Arabic"/>
          <w:sz w:val="32"/>
          <w:szCs w:val="32"/>
          <w:rtl/>
          <w:lang w:bidi="ar-DZ"/>
        </w:rPr>
        <w:t xml:space="preserve">المدعى بدعوى النسب وأنكر الزوج </w:t>
      </w:r>
      <w:r w:rsidR="00E66FDF" w:rsidRPr="00727E42">
        <w:rPr>
          <w:rFonts w:ascii="Simplified Arabic" w:hAnsi="Simplified Arabic" w:cs="Simplified Arabic"/>
          <w:sz w:val="32"/>
          <w:szCs w:val="32"/>
          <w:rtl/>
          <w:lang w:bidi="ar-DZ"/>
        </w:rPr>
        <w:t>ذلك</w:t>
      </w:r>
      <w:r w:rsidR="00A569B3">
        <w:rPr>
          <w:rFonts w:ascii="Simplified Arabic" w:hAnsi="Simplified Arabic" w:cs="Simplified Arabic" w:hint="cs"/>
          <w:sz w:val="32"/>
          <w:szCs w:val="32"/>
          <w:rtl/>
          <w:lang w:bidi="ar-DZ"/>
        </w:rPr>
        <w:t xml:space="preserve"> </w:t>
      </w:r>
      <w:r w:rsidR="00E66FDF" w:rsidRPr="00727E42">
        <w:rPr>
          <w:rFonts w:ascii="Simplified Arabic" w:hAnsi="Simplified Arabic" w:cs="Simplified Arabic"/>
          <w:sz w:val="32"/>
          <w:szCs w:val="32"/>
          <w:rtl/>
          <w:lang w:bidi="ar-DZ"/>
        </w:rPr>
        <w:t>فعلى هذا الأخير تقديم البينة</w:t>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 وما يلاحظ على المشرع الجزائري أنه لم يحدد لنا المقصود من البينة الواردة في النص أعلاه</w:t>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 فهل جميع ما يكون حجة يعتبر بينة</w:t>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 أم هي قاصرة على الشهادة</w:t>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 وإذا كانت كذلك فكيف يثبت النسب بها؟</w:t>
      </w:r>
      <w:r w:rsidR="00E66FDF" w:rsidRPr="00727E42">
        <w:rPr>
          <w:rStyle w:val="Appelnotedebasdep"/>
          <w:rFonts w:ascii="Simplified Arabic" w:hAnsi="Simplified Arabic" w:cs="Simplified Arabic"/>
          <w:sz w:val="32"/>
          <w:szCs w:val="32"/>
          <w:rtl/>
          <w:lang w:bidi="ar-DZ"/>
        </w:rPr>
        <w:footnoteReference w:id="53"/>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 لذلك سنتطرق لمدلول البينة بما جاء به الفقهاء وتحديدها طبقا لنص المادة 40 من قانون الأسرة الجزائري</w:t>
      </w:r>
      <w:r w:rsidR="006E647D" w:rsidRPr="00727E42">
        <w:rPr>
          <w:rFonts w:ascii="Simplified Arabic" w:hAnsi="Simplified Arabic" w:cs="Simplified Arabic"/>
          <w:sz w:val="32"/>
          <w:szCs w:val="32"/>
          <w:rtl/>
          <w:lang w:bidi="ar-DZ"/>
        </w:rPr>
        <w:t xml:space="preserve"> </w:t>
      </w:r>
      <w:r w:rsidR="00E66FDF" w:rsidRPr="00727E42">
        <w:rPr>
          <w:rFonts w:ascii="Simplified Arabic" w:hAnsi="Simplified Arabic" w:cs="Simplified Arabic"/>
          <w:sz w:val="32"/>
          <w:szCs w:val="32"/>
          <w:rtl/>
          <w:lang w:bidi="ar-DZ"/>
        </w:rPr>
        <w:t>.</w:t>
      </w:r>
    </w:p>
    <w:p w:rsidR="00A31D2F" w:rsidRPr="00A569B3" w:rsidRDefault="00A31D2F" w:rsidP="00A569B3">
      <w:pPr>
        <w:tabs>
          <w:tab w:val="right" w:pos="282"/>
          <w:tab w:val="right" w:pos="423"/>
        </w:tabs>
        <w:spacing w:line="360" w:lineRule="auto"/>
        <w:jc w:val="right"/>
        <w:rPr>
          <w:rFonts w:ascii="Simplified Arabic" w:hAnsi="Simplified Arabic" w:cs="Simplified Arabic"/>
          <w:b/>
          <w:bCs/>
          <w:sz w:val="32"/>
          <w:szCs w:val="32"/>
          <w:rtl/>
          <w:lang w:bidi="ar-DZ"/>
        </w:rPr>
      </w:pPr>
      <w:r w:rsidRPr="00A569B3">
        <w:rPr>
          <w:rFonts w:ascii="Simplified Arabic" w:hAnsi="Simplified Arabic" w:cs="Simplified Arabic"/>
          <w:b/>
          <w:bCs/>
          <w:sz w:val="32"/>
          <w:szCs w:val="32"/>
          <w:rtl/>
          <w:lang w:bidi="ar-DZ"/>
        </w:rPr>
        <w:lastRenderedPageBreak/>
        <w:t>أولا : ت</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عريف ال</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بينة ل</w:t>
      </w:r>
      <w:r w:rsidR="00941A9D">
        <w:rPr>
          <w:rFonts w:ascii="Simplified Arabic" w:hAnsi="Simplified Arabic" w:cs="Simplified Arabic" w:hint="cs"/>
          <w:b/>
          <w:bCs/>
          <w:sz w:val="32"/>
          <w:szCs w:val="32"/>
          <w:rtl/>
          <w:lang w:bidi="ar-DZ"/>
        </w:rPr>
        <w:t>ــ</w:t>
      </w:r>
      <w:r w:rsidRPr="00A569B3">
        <w:rPr>
          <w:rFonts w:ascii="Simplified Arabic" w:hAnsi="Simplified Arabic" w:cs="Simplified Arabic"/>
          <w:b/>
          <w:bCs/>
          <w:sz w:val="32"/>
          <w:szCs w:val="32"/>
          <w:rtl/>
          <w:lang w:bidi="ar-DZ"/>
        </w:rPr>
        <w:t xml:space="preserve">غة </w:t>
      </w:r>
    </w:p>
    <w:p w:rsidR="00A31D2F" w:rsidRPr="00727E42" w:rsidRDefault="007962B7" w:rsidP="007962B7">
      <w:pPr>
        <w:tabs>
          <w:tab w:val="right" w:pos="282"/>
          <w:tab w:val="right" w:pos="423"/>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043F1">
        <w:rPr>
          <w:rFonts w:ascii="Simplified Arabic" w:hAnsi="Simplified Arabic" w:cs="Simplified Arabic" w:hint="cs"/>
          <w:sz w:val="32"/>
          <w:szCs w:val="32"/>
          <w:rtl/>
          <w:lang w:bidi="ar-DZ"/>
        </w:rPr>
        <w:t xml:space="preserve">وهي </w:t>
      </w:r>
      <w:r w:rsidR="00A31D2F" w:rsidRPr="00727E42">
        <w:rPr>
          <w:rFonts w:ascii="Simplified Arabic" w:hAnsi="Simplified Arabic" w:cs="Simplified Arabic"/>
          <w:sz w:val="32"/>
          <w:szCs w:val="32"/>
          <w:rtl/>
          <w:lang w:bidi="ar-DZ"/>
        </w:rPr>
        <w:t>من التَّبَيُن والتَبَيُن بمعنى الإيضاح والوضوح ، وبان بيانا إتضح فهو بيِن وبيِنَتُهُ وتبَيَنَهُ : بمعنى أوضحته ، والبينة هي جمع بينات ،  ومؤنث البَين : بمعنى الدليل والحجة</w:t>
      </w:r>
      <w:r w:rsidR="00A31D2F" w:rsidRPr="00727E42">
        <w:rPr>
          <w:rStyle w:val="Appelnotedebasdep"/>
          <w:rFonts w:ascii="Simplified Arabic" w:hAnsi="Simplified Arabic" w:cs="Simplified Arabic"/>
          <w:sz w:val="32"/>
          <w:szCs w:val="32"/>
          <w:rtl/>
          <w:lang w:bidi="ar-DZ"/>
        </w:rPr>
        <w:footnoteReference w:id="54"/>
      </w:r>
      <w:r w:rsidR="00A31D2F" w:rsidRPr="00727E42">
        <w:rPr>
          <w:rFonts w:ascii="Simplified Arabic" w:hAnsi="Simplified Arabic" w:cs="Simplified Arabic"/>
          <w:sz w:val="32"/>
          <w:szCs w:val="32"/>
          <w:rtl/>
          <w:lang w:bidi="ar-DZ"/>
        </w:rPr>
        <w:t xml:space="preserve"> .</w:t>
      </w:r>
    </w:p>
    <w:p w:rsidR="00B12EF4" w:rsidRPr="00A043F1" w:rsidRDefault="00B12EF4" w:rsidP="00941A9D">
      <w:pPr>
        <w:tabs>
          <w:tab w:val="right" w:pos="282"/>
          <w:tab w:val="right" w:pos="423"/>
        </w:tabs>
        <w:spacing w:line="360" w:lineRule="auto"/>
        <w:jc w:val="right"/>
        <w:rPr>
          <w:rFonts w:ascii="Simplified Arabic" w:hAnsi="Simplified Arabic" w:cs="Simplified Arabic"/>
          <w:b/>
          <w:bCs/>
          <w:sz w:val="32"/>
          <w:szCs w:val="32"/>
          <w:rtl/>
          <w:lang w:bidi="ar-DZ"/>
        </w:rPr>
      </w:pPr>
      <w:r w:rsidRPr="00A043F1">
        <w:rPr>
          <w:rFonts w:ascii="Simplified Arabic" w:hAnsi="Simplified Arabic" w:cs="Simplified Arabic"/>
          <w:b/>
          <w:bCs/>
          <w:sz w:val="32"/>
          <w:szCs w:val="32"/>
          <w:rtl/>
          <w:lang w:bidi="ar-DZ"/>
        </w:rPr>
        <w:t>ث</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اني</w:t>
      </w:r>
      <w:r w:rsidR="00941A9D">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ا : ت</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عريف ال</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 xml:space="preserve">بينة إصطلاحا </w:t>
      </w:r>
    </w:p>
    <w:p w:rsidR="007962B7" w:rsidRDefault="007962B7" w:rsidP="007962B7">
      <w:pPr>
        <w:tabs>
          <w:tab w:val="right" w:pos="282"/>
          <w:tab w:val="right" w:pos="423"/>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B7D0B" w:rsidRPr="00727E42">
        <w:rPr>
          <w:rFonts w:ascii="Simplified Arabic" w:hAnsi="Simplified Arabic" w:cs="Simplified Arabic"/>
          <w:sz w:val="32"/>
          <w:szCs w:val="32"/>
          <w:rtl/>
          <w:lang w:bidi="ar-DZ"/>
        </w:rPr>
        <w:t>ويعرفها إبن القيم الجوزية بأن البينة إسم لكل ما يبين الحق ويظهره ، ومن خصها بالشاهدين لم يوف مسماها ، ولم تأت</w:t>
      </w:r>
      <w:r w:rsidR="00A043F1">
        <w:rPr>
          <w:rFonts w:ascii="Simplified Arabic" w:hAnsi="Simplified Arabic" w:cs="Simplified Arabic" w:hint="cs"/>
          <w:sz w:val="32"/>
          <w:szCs w:val="32"/>
          <w:rtl/>
          <w:lang w:bidi="ar-DZ"/>
        </w:rPr>
        <w:t xml:space="preserve"> </w:t>
      </w:r>
      <w:r w:rsidR="004B7D0B" w:rsidRPr="00727E42">
        <w:rPr>
          <w:rFonts w:ascii="Simplified Arabic" w:hAnsi="Simplified Arabic" w:cs="Simplified Arabic"/>
          <w:sz w:val="32"/>
          <w:szCs w:val="32"/>
          <w:rtl/>
          <w:lang w:bidi="ar-DZ"/>
        </w:rPr>
        <w:t>البينة في القرأن قط مراد بها الشهادة وإنما أتت مراد بها الحجة</w:t>
      </w:r>
      <w:r w:rsidR="004B7D0B" w:rsidRPr="00727E42">
        <w:rPr>
          <w:rStyle w:val="Appelnotedebasdep"/>
          <w:rFonts w:ascii="Simplified Arabic" w:hAnsi="Simplified Arabic" w:cs="Simplified Arabic"/>
          <w:sz w:val="32"/>
          <w:szCs w:val="32"/>
          <w:rtl/>
          <w:lang w:bidi="ar-DZ"/>
        </w:rPr>
        <w:footnoteReference w:id="55"/>
      </w:r>
      <w:r>
        <w:rPr>
          <w:rFonts w:ascii="Simplified Arabic" w:hAnsi="Simplified Arabic" w:cs="Simplified Arabic" w:hint="cs"/>
          <w:sz w:val="32"/>
          <w:szCs w:val="32"/>
          <w:rtl/>
          <w:lang w:bidi="ar-DZ"/>
        </w:rPr>
        <w:t>.</w:t>
      </w:r>
    </w:p>
    <w:p w:rsidR="00A043F1" w:rsidRDefault="007962B7" w:rsidP="007962B7">
      <w:pPr>
        <w:tabs>
          <w:tab w:val="right" w:pos="282"/>
          <w:tab w:val="right" w:pos="423"/>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B7D0B" w:rsidRPr="00727E42">
        <w:rPr>
          <w:rFonts w:ascii="Simplified Arabic" w:hAnsi="Simplified Arabic" w:cs="Simplified Arabic"/>
          <w:sz w:val="32"/>
          <w:szCs w:val="32"/>
          <w:rtl/>
          <w:lang w:bidi="ar-DZ"/>
        </w:rPr>
        <w:t>نص المشرع الجزائري في المادة 40 ق.أ.ج : {  بأنه يثبت النسب بالزواج الصحيح وبالإقرار، وبالبينة...} ،  والمراد</w:t>
      </w:r>
      <w:r w:rsidR="00A043F1">
        <w:rPr>
          <w:rFonts w:ascii="Simplified Arabic" w:hAnsi="Simplified Arabic" w:cs="Simplified Arabic" w:hint="cs"/>
          <w:sz w:val="32"/>
          <w:szCs w:val="32"/>
          <w:rtl/>
          <w:lang w:bidi="ar-DZ"/>
        </w:rPr>
        <w:t xml:space="preserve"> </w:t>
      </w:r>
      <w:r w:rsidR="004B7D0B" w:rsidRPr="00727E42">
        <w:rPr>
          <w:rFonts w:ascii="Simplified Arabic" w:hAnsi="Simplified Arabic" w:cs="Simplified Arabic"/>
          <w:sz w:val="32"/>
          <w:szCs w:val="32"/>
          <w:rtl/>
          <w:lang w:bidi="ar-DZ"/>
        </w:rPr>
        <w:t>بالبينة هي الدلائل أو الحجج التي تؤكد وجود واقعة مادية وجودا حقيقيا بواسطة السمع أو البصر أو غيرهما من وسائل الإثبات الواردة في قانون الإجراءات ، والبينة هي أقوى من الإقرار من حيث الإثبات</w:t>
      </w:r>
      <w:r w:rsidR="004B7D0B" w:rsidRPr="00727E42">
        <w:rPr>
          <w:rStyle w:val="Appelnotedebasdep"/>
          <w:rFonts w:ascii="Simplified Arabic" w:hAnsi="Simplified Arabic" w:cs="Simplified Arabic"/>
          <w:sz w:val="32"/>
          <w:szCs w:val="32"/>
          <w:rtl/>
          <w:lang w:bidi="ar-DZ"/>
        </w:rPr>
        <w:footnoteReference w:id="56"/>
      </w:r>
      <w:r w:rsidR="004B7D0B" w:rsidRPr="00727E42">
        <w:rPr>
          <w:rFonts w:ascii="Simplified Arabic" w:hAnsi="Simplified Arabic" w:cs="Simplified Arabic"/>
          <w:sz w:val="32"/>
          <w:szCs w:val="32"/>
          <w:rtl/>
          <w:lang w:bidi="ar-DZ"/>
        </w:rPr>
        <w:t xml:space="preserve"> ، فهو الدليل أيا كان كتابة أوشهادة أو بالقرائن ، فإذا قلنا البينة على من أدعى واليمين على من أنكر فنقصد بها هنا البينة بمعناها العام</w:t>
      </w:r>
      <w:r w:rsidR="004B7D0B" w:rsidRPr="00727E42">
        <w:rPr>
          <w:rStyle w:val="Appelnotedebasdep"/>
          <w:rFonts w:ascii="Simplified Arabic" w:hAnsi="Simplified Arabic" w:cs="Simplified Arabic"/>
          <w:sz w:val="32"/>
          <w:szCs w:val="32"/>
          <w:rtl/>
          <w:lang w:bidi="ar-DZ"/>
        </w:rPr>
        <w:footnoteReference w:id="57"/>
      </w:r>
      <w:r w:rsidR="004B7D0B" w:rsidRPr="00727E42">
        <w:rPr>
          <w:rFonts w:ascii="Simplified Arabic" w:hAnsi="Simplified Arabic" w:cs="Simplified Arabic"/>
          <w:sz w:val="32"/>
          <w:szCs w:val="32"/>
          <w:rtl/>
          <w:lang w:bidi="ar-DZ"/>
        </w:rPr>
        <w:t xml:space="preserve"> .</w:t>
      </w:r>
    </w:p>
    <w:p w:rsidR="004B7D0B" w:rsidRPr="00727E42" w:rsidRDefault="004B7D0B" w:rsidP="00A043F1">
      <w:pPr>
        <w:tabs>
          <w:tab w:val="right" w:pos="282"/>
          <w:tab w:val="right" w:pos="423"/>
        </w:tabs>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لذا للبينة معنيين</w:t>
      </w:r>
      <w:r w:rsidRPr="00727E42">
        <w:rPr>
          <w:rStyle w:val="Appelnotedebasdep"/>
          <w:rFonts w:ascii="Simplified Arabic" w:hAnsi="Simplified Arabic" w:cs="Simplified Arabic"/>
          <w:sz w:val="32"/>
          <w:szCs w:val="32"/>
          <w:rtl/>
          <w:lang w:bidi="ar-DZ"/>
        </w:rPr>
        <w:footnoteReference w:id="58"/>
      </w:r>
      <w:r w:rsidRPr="00727E42">
        <w:rPr>
          <w:rFonts w:ascii="Simplified Arabic" w:hAnsi="Simplified Arabic" w:cs="Simplified Arabic"/>
          <w:sz w:val="32"/>
          <w:szCs w:val="32"/>
          <w:rtl/>
          <w:lang w:bidi="ar-DZ"/>
        </w:rPr>
        <w:t xml:space="preserve"> ، هما :</w:t>
      </w:r>
    </w:p>
    <w:p w:rsidR="004B7D0B" w:rsidRPr="00727E42" w:rsidRDefault="004B7D0B" w:rsidP="00727E42">
      <w:pPr>
        <w:spacing w:line="360" w:lineRule="auto"/>
        <w:ind w:left="360"/>
        <w:jc w:val="right"/>
        <w:rPr>
          <w:rFonts w:ascii="Simplified Arabic" w:hAnsi="Simplified Arabic" w:cs="Simplified Arabic"/>
          <w:sz w:val="32"/>
          <w:szCs w:val="32"/>
          <w:rtl/>
          <w:lang w:bidi="ar-DZ"/>
        </w:rPr>
      </w:pPr>
      <w:r w:rsidRPr="00A043F1">
        <w:rPr>
          <w:rFonts w:ascii="Simplified Arabic" w:hAnsi="Simplified Arabic" w:cs="Simplified Arabic"/>
          <w:sz w:val="32"/>
          <w:szCs w:val="32"/>
          <w:rtl/>
          <w:lang w:bidi="ar-DZ"/>
        </w:rPr>
        <w:t xml:space="preserve">معنى عام : </w:t>
      </w:r>
      <w:r w:rsidRPr="00727E42">
        <w:rPr>
          <w:rFonts w:ascii="Simplified Arabic" w:hAnsi="Simplified Arabic" w:cs="Simplified Arabic"/>
          <w:sz w:val="32"/>
          <w:szCs w:val="32"/>
          <w:rtl/>
          <w:lang w:bidi="ar-DZ"/>
        </w:rPr>
        <w:t>وهو الدليل أيا كان نوعه ، كتابة قرائن ، إعتراف...الخ .</w:t>
      </w:r>
    </w:p>
    <w:p w:rsidR="006F3CAA" w:rsidRPr="00727E42" w:rsidRDefault="004B7D0B" w:rsidP="00727E42">
      <w:pPr>
        <w:spacing w:line="360" w:lineRule="auto"/>
        <w:ind w:left="360"/>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ومعنى خاص : وهو شهادة الشهود دون غيرهما .</w:t>
      </w:r>
    </w:p>
    <w:p w:rsidR="006F3CAA" w:rsidRPr="00727E42" w:rsidRDefault="007962B7" w:rsidP="005F2E1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F3CAA" w:rsidRPr="00727E42">
        <w:rPr>
          <w:rFonts w:ascii="Simplified Arabic" w:hAnsi="Simplified Arabic" w:cs="Simplified Arabic"/>
          <w:sz w:val="32"/>
          <w:szCs w:val="32"/>
          <w:rtl/>
          <w:lang w:bidi="ar-DZ"/>
        </w:rPr>
        <w:t>ولمعرفة المعنى الذي يقصده المشرع الجزائري بالبينة في المادة 40 من قانون الأسرة نرجع إلى إجتهادات المحكمة العليا ، فقد جاء في القرار الصادر عن المحكمة العليا بتاريخ 15-06-1999 أنه :{  من المقرر قانونا أيضا أنه يثبت</w:t>
      </w:r>
      <w:r w:rsidR="00A043F1">
        <w:rPr>
          <w:rFonts w:ascii="Simplified Arabic" w:hAnsi="Simplified Arabic" w:cs="Simplified Arabic" w:hint="cs"/>
          <w:sz w:val="32"/>
          <w:szCs w:val="32"/>
          <w:rtl/>
          <w:lang w:bidi="ar-DZ"/>
        </w:rPr>
        <w:t xml:space="preserve"> </w:t>
      </w:r>
      <w:r w:rsidR="006F3CAA" w:rsidRPr="00727E42">
        <w:rPr>
          <w:rFonts w:ascii="Simplified Arabic" w:hAnsi="Simplified Arabic" w:cs="Simplified Arabic"/>
          <w:sz w:val="32"/>
          <w:szCs w:val="32"/>
          <w:rtl/>
          <w:lang w:bidi="ar-DZ"/>
        </w:rPr>
        <w:t>النسب بالزواج الصحيح و بالإقرار وبالبينة و بنكاح الشبهة وبكل نكاح تم فسخه بعد الدخول طبقا لنص المواد</w:t>
      </w:r>
      <w:r w:rsidR="00A043F1">
        <w:rPr>
          <w:rFonts w:ascii="Simplified Arabic" w:hAnsi="Simplified Arabic" w:cs="Simplified Arabic"/>
          <w:sz w:val="32"/>
          <w:szCs w:val="32"/>
          <w:rtl/>
          <w:lang w:bidi="ar-DZ"/>
        </w:rPr>
        <w:t>32،33،3</w:t>
      </w:r>
      <w:r w:rsidR="00A043F1">
        <w:rPr>
          <w:rFonts w:ascii="Simplified Arabic" w:hAnsi="Simplified Arabic" w:cs="Simplified Arabic" w:hint="cs"/>
          <w:sz w:val="32"/>
          <w:szCs w:val="32"/>
          <w:rtl/>
          <w:lang w:bidi="ar-DZ"/>
        </w:rPr>
        <w:t xml:space="preserve">4 </w:t>
      </w:r>
      <w:r w:rsidR="00A043F1" w:rsidRPr="00727E42">
        <w:rPr>
          <w:rFonts w:ascii="Simplified Arabic" w:hAnsi="Simplified Arabic" w:cs="Simplified Arabic"/>
          <w:sz w:val="32"/>
          <w:szCs w:val="32"/>
          <w:rtl/>
          <w:lang w:bidi="ar-DZ"/>
        </w:rPr>
        <w:t xml:space="preserve"> من هذا القانون ، ومن ثم فإن القضاء بخلاف ذلك يعد مخالفة للقانون .</w:t>
      </w:r>
    </w:p>
    <w:p w:rsidR="006F3CAA" w:rsidRPr="00727E42" w:rsidRDefault="007962B7" w:rsidP="007962B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F3CAA" w:rsidRPr="00727E42">
        <w:rPr>
          <w:rFonts w:ascii="Simplified Arabic" w:hAnsi="Simplified Arabic" w:cs="Simplified Arabic"/>
          <w:sz w:val="32"/>
          <w:szCs w:val="32"/>
          <w:rtl/>
          <w:lang w:bidi="ar-DZ"/>
        </w:rPr>
        <w:t>ومتى تبين- في قضية الحال – أن قضاة المجلس لما قضوا بتأييد الحكم المستأنف القاضي بتعيين الخبرة الطبية</w:t>
      </w:r>
      <w:r w:rsidR="00A043F1">
        <w:rPr>
          <w:rFonts w:ascii="Simplified Arabic" w:hAnsi="Simplified Arabic" w:cs="Simplified Arabic" w:hint="cs"/>
          <w:sz w:val="32"/>
          <w:szCs w:val="32"/>
          <w:rtl/>
          <w:lang w:bidi="ar-DZ"/>
        </w:rPr>
        <w:t xml:space="preserve"> </w:t>
      </w:r>
      <w:r w:rsidR="006F3CAA" w:rsidRPr="00727E42">
        <w:rPr>
          <w:rFonts w:ascii="Simplified Arabic" w:hAnsi="Simplified Arabic" w:cs="Simplified Arabic"/>
          <w:sz w:val="32"/>
          <w:szCs w:val="32"/>
          <w:rtl/>
          <w:lang w:bidi="ar-DZ"/>
        </w:rPr>
        <w:t>قصد تحليل الدم للوصول إلى تحديد النسب خلافا لقواعد إثبات النسب المسطرة شرعا وقانونا طبقا لأحكام المادة 40 ومابعدها من قانون الأسرة ، فإنهم بقضائهم كما فعلوا تجاوزوا سلطتهم وعرضوا قرارهم للنقض }</w:t>
      </w:r>
      <w:r w:rsidR="006F3CAA" w:rsidRPr="00727E42">
        <w:rPr>
          <w:rStyle w:val="Appelnotedebasdep"/>
          <w:rFonts w:ascii="Simplified Arabic" w:hAnsi="Simplified Arabic" w:cs="Simplified Arabic"/>
          <w:sz w:val="32"/>
          <w:szCs w:val="32"/>
          <w:rtl/>
          <w:lang w:bidi="ar-DZ"/>
        </w:rPr>
        <w:footnoteReference w:id="59"/>
      </w:r>
      <w:r w:rsidR="006F3CAA" w:rsidRPr="00727E42">
        <w:rPr>
          <w:rFonts w:ascii="Simplified Arabic" w:hAnsi="Simplified Arabic" w:cs="Simplified Arabic"/>
          <w:sz w:val="32"/>
          <w:szCs w:val="32"/>
          <w:rtl/>
          <w:lang w:bidi="ar-DZ"/>
        </w:rPr>
        <w:t xml:space="preserve"> .</w:t>
      </w:r>
    </w:p>
    <w:p w:rsidR="00F86441" w:rsidRPr="00727E42" w:rsidRDefault="007962B7" w:rsidP="007962B7">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F86441" w:rsidRPr="00727E42">
        <w:rPr>
          <w:rFonts w:ascii="Simplified Arabic" w:hAnsi="Simplified Arabic" w:cs="Simplified Arabic"/>
          <w:sz w:val="32"/>
          <w:szCs w:val="32"/>
          <w:rtl/>
          <w:lang w:bidi="ar-DZ"/>
        </w:rPr>
        <w:t>ويستخلص من هذا القرر الذي رفضت فيه المحكمة العليا إجراء فحص الدم وإعتماده كدليل لإثبات النسب وإعتباره</w:t>
      </w:r>
      <w:r w:rsidR="00A043F1">
        <w:rPr>
          <w:rFonts w:ascii="Simplified Arabic" w:hAnsi="Simplified Arabic" w:cs="Simplified Arabic" w:hint="cs"/>
          <w:sz w:val="32"/>
          <w:szCs w:val="32"/>
          <w:rtl/>
          <w:lang w:bidi="ar-DZ"/>
        </w:rPr>
        <w:t xml:space="preserve"> </w:t>
      </w:r>
      <w:r w:rsidR="00F86441" w:rsidRPr="00727E42">
        <w:rPr>
          <w:rFonts w:ascii="Simplified Arabic" w:hAnsi="Simplified Arabic" w:cs="Simplified Arabic"/>
          <w:sz w:val="32"/>
          <w:szCs w:val="32"/>
          <w:rtl/>
          <w:lang w:bidi="ar-DZ"/>
        </w:rPr>
        <w:t xml:space="preserve">خرقا لأحكام المادة 40 من قانون الأسرة أنها لم تأخذ بالمعنى العام </w:t>
      </w:r>
      <w:r w:rsidR="00F86441" w:rsidRPr="00727E42">
        <w:rPr>
          <w:rFonts w:ascii="Simplified Arabic" w:hAnsi="Simplified Arabic" w:cs="Simplified Arabic"/>
          <w:sz w:val="32"/>
          <w:szCs w:val="32"/>
          <w:rtl/>
          <w:lang w:bidi="ar-DZ"/>
        </w:rPr>
        <w:lastRenderedPageBreak/>
        <w:t>للبينة كونه يشمل الكتابة والقرائن ، وأخذت بالمعنى الخاص للبينة بمفهوم المخالفة لما جاء في القرار وهي شهادة الشهود .</w:t>
      </w:r>
    </w:p>
    <w:p w:rsidR="0063114D" w:rsidRPr="00A043F1" w:rsidRDefault="0063114D" w:rsidP="00727E42">
      <w:pPr>
        <w:spacing w:line="360" w:lineRule="auto"/>
        <w:ind w:left="360"/>
        <w:jc w:val="right"/>
        <w:rPr>
          <w:rFonts w:ascii="Simplified Arabic" w:hAnsi="Simplified Arabic" w:cs="Simplified Arabic"/>
          <w:b/>
          <w:bCs/>
          <w:sz w:val="32"/>
          <w:szCs w:val="32"/>
          <w:rtl/>
          <w:lang w:bidi="ar-DZ"/>
        </w:rPr>
      </w:pPr>
      <w:r w:rsidRPr="00A043F1">
        <w:rPr>
          <w:rFonts w:ascii="Simplified Arabic" w:hAnsi="Simplified Arabic" w:cs="Simplified Arabic"/>
          <w:b/>
          <w:bCs/>
          <w:sz w:val="32"/>
          <w:szCs w:val="32"/>
          <w:rtl/>
          <w:lang w:bidi="ar-DZ"/>
        </w:rPr>
        <w:t>ال</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فرع ال</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ثاني : ش</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روط ال</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بينة وح</w:t>
      </w:r>
      <w:r w:rsidR="00941A9D">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جيتها ف</w:t>
      </w:r>
      <w:r w:rsidR="00941A9D">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ي الإث</w:t>
      </w:r>
      <w:r w:rsidR="00941A9D">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ب</w:t>
      </w:r>
      <w:r w:rsidR="00941A9D">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ات .</w:t>
      </w:r>
    </w:p>
    <w:p w:rsidR="0063114D" w:rsidRPr="00A043F1" w:rsidRDefault="0063114D" w:rsidP="00727E42">
      <w:pPr>
        <w:spacing w:line="360" w:lineRule="auto"/>
        <w:ind w:left="360"/>
        <w:jc w:val="right"/>
        <w:rPr>
          <w:rFonts w:ascii="Simplified Arabic" w:hAnsi="Simplified Arabic" w:cs="Simplified Arabic"/>
          <w:b/>
          <w:bCs/>
          <w:sz w:val="32"/>
          <w:szCs w:val="32"/>
          <w:rtl/>
          <w:lang w:bidi="ar-DZ"/>
        </w:rPr>
      </w:pPr>
      <w:r w:rsidRPr="00A043F1">
        <w:rPr>
          <w:rFonts w:ascii="Simplified Arabic" w:hAnsi="Simplified Arabic" w:cs="Simplified Arabic"/>
          <w:b/>
          <w:bCs/>
          <w:sz w:val="32"/>
          <w:szCs w:val="32"/>
          <w:rtl/>
          <w:lang w:bidi="ar-DZ"/>
        </w:rPr>
        <w:t>أولا : ش</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روط ال</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بينة ف</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ي إث</w:t>
      </w:r>
      <w:r w:rsidR="00020D94">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ب</w:t>
      </w:r>
      <w:r w:rsidR="00020D94">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ات ال</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نسب</w:t>
      </w:r>
    </w:p>
    <w:p w:rsidR="009931F1" w:rsidRPr="00727E42" w:rsidRDefault="009E6890" w:rsidP="007962B7">
      <w:pPr>
        <w:tabs>
          <w:tab w:val="right" w:pos="282"/>
          <w:tab w:val="right" w:pos="423"/>
        </w:tabs>
        <w:bidi/>
        <w:spacing w:line="360" w:lineRule="auto"/>
        <w:ind w:firstLine="565"/>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ويعني بها القيود التي توضع عليها – البينة- حتى لا تخرج عن المعنى المقصود ، وهي ضوابط عامة لكل البينات</w:t>
      </w:r>
      <w:r w:rsidR="00A043F1">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وبالإمكان إسقاطها على كل الدعاوى بما فيها دعوى إثبات النسب .</w:t>
      </w:r>
    </w:p>
    <w:p w:rsidR="00AE4223" w:rsidRPr="00727E42" w:rsidRDefault="007962B7" w:rsidP="007962B7">
      <w:pPr>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     </w:t>
      </w:r>
      <w:r w:rsidR="009E6890" w:rsidRPr="00727E42">
        <w:rPr>
          <w:rFonts w:ascii="Simplified Arabic" w:eastAsia="Calibri" w:hAnsi="Simplified Arabic" w:cs="Simplified Arabic"/>
          <w:sz w:val="32"/>
          <w:szCs w:val="32"/>
          <w:rtl/>
          <w:lang w:bidi="ar-DZ"/>
        </w:rPr>
        <w:t>فالبينة إسم لما يبين الحق ويظهره ، وعليه فلابد من مراعاة إظهار جانب الحق من الشهادة والعدالة وهو النسب</w:t>
      </w:r>
      <w:r w:rsidR="00A043F1">
        <w:rPr>
          <w:rFonts w:ascii="Simplified Arabic" w:eastAsia="Calibri" w:hAnsi="Simplified Arabic" w:cs="Simplified Arabic" w:hint="cs"/>
          <w:sz w:val="32"/>
          <w:szCs w:val="32"/>
          <w:rtl/>
          <w:lang w:bidi="ar-DZ"/>
        </w:rPr>
        <w:t xml:space="preserve"> </w:t>
      </w:r>
      <w:r w:rsidR="009E6890" w:rsidRPr="00727E42">
        <w:rPr>
          <w:rFonts w:ascii="Simplified Arabic" w:eastAsia="Calibri" w:hAnsi="Simplified Arabic" w:cs="Simplified Arabic"/>
          <w:sz w:val="32"/>
          <w:szCs w:val="32"/>
          <w:rtl/>
          <w:lang w:bidi="ar-DZ"/>
        </w:rPr>
        <w:t>الحقيقي للطفل سواء كان أصليا أم فرعيا</w:t>
      </w:r>
      <w:r w:rsidR="009931F1" w:rsidRPr="00727E42">
        <w:rPr>
          <w:rFonts w:ascii="Simplified Arabic" w:eastAsia="Calibri" w:hAnsi="Simplified Arabic" w:cs="Simplified Arabic"/>
          <w:sz w:val="32"/>
          <w:szCs w:val="32"/>
          <w:rtl/>
          <w:lang w:bidi="ar-DZ"/>
        </w:rPr>
        <w:t xml:space="preserve"> </w:t>
      </w:r>
      <w:r w:rsidR="009E6890" w:rsidRPr="00727E42">
        <w:rPr>
          <w:rFonts w:ascii="Simplified Arabic" w:eastAsia="Calibri" w:hAnsi="Simplified Arabic" w:cs="Simplified Arabic"/>
          <w:sz w:val="32"/>
          <w:szCs w:val="32"/>
          <w:rtl/>
          <w:lang w:bidi="ar-DZ"/>
        </w:rPr>
        <w:t>، كما يجب للشهادة أن توافق هذه الدعوى ، بحيث تكون مطابقة لها حتى لا تنتج أثرها بموجبه وتساعد في إثبات ا</w:t>
      </w:r>
      <w:r w:rsidR="00A043F1">
        <w:rPr>
          <w:rFonts w:ascii="Simplified Arabic" w:eastAsia="Calibri" w:hAnsi="Simplified Arabic" w:cs="Simplified Arabic"/>
          <w:sz w:val="32"/>
          <w:szCs w:val="32"/>
          <w:rtl/>
          <w:lang w:bidi="ar-DZ"/>
        </w:rPr>
        <w:t>لنسب الحقيقي وصدور الحكم بشأنه</w:t>
      </w:r>
      <w:r w:rsidR="00A043F1">
        <w:rPr>
          <w:rFonts w:ascii="Simplified Arabic" w:eastAsia="Calibri" w:hAnsi="Simplified Arabic" w:cs="Simplified Arabic" w:hint="cs"/>
          <w:sz w:val="32"/>
          <w:szCs w:val="32"/>
          <w:rtl/>
          <w:lang w:bidi="ar-DZ"/>
        </w:rPr>
        <w:t xml:space="preserve"> ، </w:t>
      </w:r>
      <w:r w:rsidR="009E6890" w:rsidRPr="00727E42">
        <w:rPr>
          <w:rFonts w:ascii="Simplified Arabic" w:eastAsia="Calibri" w:hAnsi="Simplified Arabic" w:cs="Simplified Arabic"/>
          <w:sz w:val="32"/>
          <w:szCs w:val="32"/>
          <w:rtl/>
          <w:lang w:bidi="ar-DZ"/>
        </w:rPr>
        <w:t>إضافة إلى شرط آخر يجب توفره في البينة عموما والشهادة خاصة هو وجوب أن تكون في مجلس القضاء ، لأن الحكم لا يعتد به إلا إذا صدر في مجلس القضاء ، فلو حصل خارجه لا يحقق الغاية منه ولا تنقطع به الخصومة ، بمعنى آخر قد يحصل إنكار من طرف الخصم</w:t>
      </w:r>
      <w:r w:rsidR="00103E87" w:rsidRPr="00727E42">
        <w:rPr>
          <w:rStyle w:val="Appelnotedebasdep"/>
          <w:rFonts w:ascii="Simplified Arabic" w:eastAsia="Calibri" w:hAnsi="Simplified Arabic" w:cs="Simplified Arabic"/>
          <w:sz w:val="32"/>
          <w:szCs w:val="32"/>
          <w:rtl/>
          <w:lang w:bidi="ar-DZ"/>
        </w:rPr>
        <w:footnoteReference w:id="60"/>
      </w:r>
      <w:r w:rsidR="009931F1" w:rsidRPr="00727E42">
        <w:rPr>
          <w:rFonts w:ascii="Simplified Arabic" w:eastAsia="Calibri" w:hAnsi="Simplified Arabic" w:cs="Simplified Arabic"/>
          <w:sz w:val="32"/>
          <w:szCs w:val="32"/>
          <w:rtl/>
          <w:lang w:bidi="ar-DZ"/>
        </w:rPr>
        <w:t xml:space="preserve"> </w:t>
      </w:r>
      <w:r w:rsidR="009E6890" w:rsidRPr="00727E42">
        <w:rPr>
          <w:rFonts w:ascii="Simplified Arabic" w:eastAsia="Calibri" w:hAnsi="Simplified Arabic" w:cs="Simplified Arabic"/>
          <w:sz w:val="32"/>
          <w:szCs w:val="32"/>
          <w:rtl/>
          <w:lang w:bidi="ar-DZ"/>
        </w:rPr>
        <w:t>.</w:t>
      </w:r>
    </w:p>
    <w:p w:rsidR="00103E87" w:rsidRPr="00727E42" w:rsidRDefault="007962B7" w:rsidP="007933FA">
      <w:pPr>
        <w:tabs>
          <w:tab w:val="right" w:pos="282"/>
          <w:tab w:val="right" w:pos="423"/>
        </w:tabs>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    </w:t>
      </w:r>
      <w:r w:rsidR="00103E87" w:rsidRPr="00727E42">
        <w:rPr>
          <w:rFonts w:ascii="Simplified Arabic" w:eastAsia="Calibri" w:hAnsi="Simplified Arabic" w:cs="Simplified Arabic"/>
          <w:sz w:val="32"/>
          <w:szCs w:val="32"/>
          <w:rtl/>
          <w:lang w:bidi="ar-DZ"/>
        </w:rPr>
        <w:t>وقد إتفق الفقهاء على إشتراط العقل والبلوغ والإسلام في الشاهد على النسب وإختلفوا في البصر والحرية والنصاب والعدالة</w:t>
      </w:r>
      <w:r w:rsidR="00A043F1">
        <w:rPr>
          <w:rFonts w:ascii="Simplified Arabic" w:eastAsia="Calibri" w:hAnsi="Simplified Arabic" w:cs="Simplified Arabic" w:hint="cs"/>
          <w:sz w:val="32"/>
          <w:szCs w:val="32"/>
          <w:rtl/>
          <w:lang w:bidi="ar-DZ"/>
        </w:rPr>
        <w:t xml:space="preserve"> </w:t>
      </w:r>
      <w:r w:rsidR="00103E87" w:rsidRPr="00727E42">
        <w:rPr>
          <w:rFonts w:ascii="Simplified Arabic" w:eastAsia="Calibri" w:hAnsi="Simplified Arabic" w:cs="Simplified Arabic"/>
          <w:sz w:val="32"/>
          <w:szCs w:val="32"/>
          <w:rtl/>
          <w:lang w:bidi="ar-DZ"/>
        </w:rPr>
        <w:t xml:space="preserve">، والأصل في الشهادة أن تكون الشهادة مباشرة فيقول الشاهد </w:t>
      </w:r>
      <w:r w:rsidR="00103E87" w:rsidRPr="00727E42">
        <w:rPr>
          <w:rFonts w:ascii="Simplified Arabic" w:eastAsia="Calibri" w:hAnsi="Simplified Arabic" w:cs="Simplified Arabic"/>
          <w:sz w:val="32"/>
          <w:szCs w:val="32"/>
          <w:rtl/>
          <w:lang w:bidi="ar-DZ"/>
        </w:rPr>
        <w:lastRenderedPageBreak/>
        <w:t>ما وقع تحت  بصره أو سمعه</w:t>
      </w:r>
      <w:r w:rsidR="00A470E9" w:rsidRPr="00727E42">
        <w:rPr>
          <w:rFonts w:ascii="Simplified Arabic" w:eastAsia="Calibri" w:hAnsi="Simplified Arabic" w:cs="Simplified Arabic"/>
          <w:sz w:val="32"/>
          <w:szCs w:val="32"/>
          <w:rtl/>
          <w:lang w:bidi="ar-DZ"/>
        </w:rPr>
        <w:t xml:space="preserve"> </w:t>
      </w:r>
      <w:r w:rsidR="00103E87" w:rsidRPr="00727E42">
        <w:rPr>
          <w:rFonts w:ascii="Simplified Arabic" w:eastAsia="Calibri" w:hAnsi="Simplified Arabic" w:cs="Simplified Arabic"/>
          <w:sz w:val="32"/>
          <w:szCs w:val="32"/>
          <w:rtl/>
          <w:lang w:bidi="ar-DZ"/>
        </w:rPr>
        <w:t>، وتكون الشهاد</w:t>
      </w:r>
      <w:r w:rsidR="00A470E9" w:rsidRPr="00727E42">
        <w:rPr>
          <w:rFonts w:ascii="Simplified Arabic" w:eastAsia="Calibri" w:hAnsi="Simplified Arabic" w:cs="Simplified Arabic"/>
          <w:sz w:val="32"/>
          <w:szCs w:val="32"/>
          <w:rtl/>
          <w:lang w:bidi="ar-DZ"/>
        </w:rPr>
        <w:t>ة</w:t>
      </w:r>
      <w:r w:rsidR="00A043F1">
        <w:rPr>
          <w:rFonts w:ascii="Simplified Arabic" w:eastAsia="Calibri" w:hAnsi="Simplified Arabic" w:cs="Simplified Arabic" w:hint="cs"/>
          <w:sz w:val="32"/>
          <w:szCs w:val="32"/>
          <w:rtl/>
          <w:lang w:bidi="ar-DZ"/>
        </w:rPr>
        <w:t xml:space="preserve"> </w:t>
      </w:r>
      <w:r w:rsidR="00103E87" w:rsidRPr="00727E42">
        <w:rPr>
          <w:rFonts w:ascii="Simplified Arabic" w:eastAsia="Calibri" w:hAnsi="Simplified Arabic" w:cs="Simplified Arabic"/>
          <w:sz w:val="32"/>
          <w:szCs w:val="32"/>
          <w:rtl/>
          <w:lang w:bidi="ar-DZ"/>
        </w:rPr>
        <w:t>شفوية يدلي بها الشاهد مستمدا إياها من ذاكرته</w:t>
      </w:r>
      <w:r w:rsidR="00A470E9" w:rsidRPr="00727E42">
        <w:rPr>
          <w:rFonts w:ascii="Simplified Arabic" w:eastAsia="Calibri" w:hAnsi="Simplified Arabic" w:cs="Simplified Arabic"/>
          <w:sz w:val="32"/>
          <w:szCs w:val="32"/>
          <w:rtl/>
          <w:lang w:bidi="ar-DZ"/>
        </w:rPr>
        <w:t xml:space="preserve"> </w:t>
      </w:r>
      <w:r w:rsidR="00103E87" w:rsidRPr="00727E42">
        <w:rPr>
          <w:rFonts w:ascii="Simplified Arabic" w:eastAsia="Calibri" w:hAnsi="Simplified Arabic" w:cs="Simplified Arabic"/>
          <w:sz w:val="32"/>
          <w:szCs w:val="32"/>
          <w:rtl/>
          <w:lang w:bidi="ar-DZ"/>
        </w:rPr>
        <w:t>بحيث لا يجوز الإستعانة بأوراق مكتوبة إلا في حالات خاصة</w:t>
      </w:r>
      <w:r w:rsidR="00A470E9" w:rsidRPr="00727E42">
        <w:rPr>
          <w:rFonts w:ascii="Simplified Arabic" w:eastAsia="Calibri" w:hAnsi="Simplified Arabic" w:cs="Simplified Arabic"/>
          <w:sz w:val="32"/>
          <w:szCs w:val="32"/>
          <w:rtl/>
          <w:lang w:bidi="ar-DZ"/>
        </w:rPr>
        <w:t xml:space="preserve"> </w:t>
      </w:r>
      <w:r w:rsidR="00103E87" w:rsidRPr="00727E42">
        <w:rPr>
          <w:rFonts w:ascii="Simplified Arabic" w:eastAsia="Calibri" w:hAnsi="Simplified Arabic" w:cs="Simplified Arabic"/>
          <w:sz w:val="32"/>
          <w:szCs w:val="32"/>
          <w:rtl/>
          <w:lang w:bidi="ar-DZ"/>
        </w:rPr>
        <w:t>، والشهادة أنواع أي غير مباشرة وهي التي يسمعها الشاهد رواية عن غيره</w:t>
      </w:r>
      <w:r w:rsidR="00A470E9" w:rsidRPr="00727E42">
        <w:rPr>
          <w:rFonts w:ascii="Simplified Arabic" w:eastAsia="Calibri" w:hAnsi="Simplified Arabic" w:cs="Simplified Arabic"/>
          <w:sz w:val="32"/>
          <w:szCs w:val="32"/>
          <w:rtl/>
          <w:lang w:bidi="ar-DZ"/>
        </w:rPr>
        <w:t xml:space="preserve"> </w:t>
      </w:r>
      <w:r w:rsidR="00103E87" w:rsidRPr="00727E42">
        <w:rPr>
          <w:rFonts w:ascii="Simplified Arabic" w:eastAsia="Calibri" w:hAnsi="Simplified Arabic" w:cs="Simplified Arabic"/>
          <w:sz w:val="32"/>
          <w:szCs w:val="32"/>
          <w:rtl/>
          <w:lang w:bidi="ar-DZ"/>
        </w:rPr>
        <w:t>، وهناك الشهادة بالتسامع وهي غير الأولى فهي شهادة بما يتسامعه الناس تنصب على الرأي الشائع عند جمهور الناس، وأما الشهادة بالشهرة العامة فليست شهادة بالمعنى الصحيح بل هي ورقة مكتوبة تحرر أمام جهة رسمية تدون فيها وقائع معينة</w:t>
      </w:r>
      <w:r w:rsidR="00103E87" w:rsidRPr="00727E42">
        <w:rPr>
          <w:rStyle w:val="Appelnotedebasdep"/>
          <w:rFonts w:ascii="Simplified Arabic" w:eastAsia="Calibri" w:hAnsi="Simplified Arabic" w:cs="Simplified Arabic"/>
          <w:sz w:val="32"/>
          <w:szCs w:val="32"/>
          <w:rtl/>
          <w:lang w:bidi="ar-DZ"/>
        </w:rPr>
        <w:footnoteReference w:id="61"/>
      </w:r>
      <w:r w:rsidR="00A043F1">
        <w:rPr>
          <w:rFonts w:ascii="Simplified Arabic" w:eastAsia="Calibri" w:hAnsi="Simplified Arabic" w:cs="Simplified Arabic" w:hint="cs"/>
          <w:sz w:val="32"/>
          <w:szCs w:val="32"/>
          <w:rtl/>
          <w:lang w:bidi="ar-DZ"/>
        </w:rPr>
        <w:t xml:space="preserve"> .</w:t>
      </w:r>
    </w:p>
    <w:p w:rsidR="00A043F1" w:rsidRPr="0051418E" w:rsidRDefault="009931F1" w:rsidP="0051418E">
      <w:pPr>
        <w:tabs>
          <w:tab w:val="right" w:pos="282"/>
          <w:tab w:val="right" w:pos="423"/>
        </w:tabs>
        <w:bidi/>
        <w:spacing w:line="360" w:lineRule="auto"/>
        <w:ind w:firstLine="565"/>
        <w:jc w:val="both"/>
        <w:rPr>
          <w:rFonts w:ascii="Simplified Arabic" w:eastAsia="Times New Roman" w:hAnsi="Simplified Arabic" w:cs="Simplified Arabic"/>
          <w:sz w:val="32"/>
          <w:szCs w:val="32"/>
          <w:rtl/>
          <w:lang w:bidi="ar-DZ"/>
        </w:rPr>
      </w:pPr>
      <w:r w:rsidRPr="00727E42">
        <w:rPr>
          <w:rFonts w:ascii="Simplified Arabic" w:eastAsia="Times New Roman" w:hAnsi="Simplified Arabic" w:cs="Simplified Arabic"/>
          <w:sz w:val="32"/>
          <w:szCs w:val="32"/>
          <w:rtl/>
          <w:lang w:bidi="ar-DZ"/>
        </w:rPr>
        <w:t>وفي الأخير يجب أن تكون البيانات موافقة للعقل أو الشرع أو الحس لأن الإثبات إذا خالف أحدها لا يعتد به</w:t>
      </w:r>
      <w:r w:rsidRPr="00727E42">
        <w:rPr>
          <w:rFonts w:ascii="Simplified Arabic" w:hAnsi="Simplified Arabic" w:cs="Simplified Arabic"/>
          <w:sz w:val="32"/>
          <w:szCs w:val="32"/>
          <w:rtl/>
          <w:lang w:bidi="ar-DZ"/>
        </w:rPr>
        <w:t xml:space="preserve"> </w:t>
      </w:r>
      <w:r w:rsidRPr="00727E42">
        <w:rPr>
          <w:rFonts w:ascii="Simplified Arabic" w:eastAsia="Times New Roman" w:hAnsi="Simplified Arabic" w:cs="Simplified Arabic"/>
          <w:sz w:val="32"/>
          <w:szCs w:val="32"/>
          <w:rtl/>
          <w:lang w:bidi="ar-DZ"/>
        </w:rPr>
        <w:t>. فإذا</w:t>
      </w:r>
      <w:r w:rsidR="00A043F1">
        <w:rPr>
          <w:rFonts w:ascii="Simplified Arabic" w:hAnsi="Simplified Arabic" w:cs="Simplified Arabic" w:hint="cs"/>
          <w:sz w:val="32"/>
          <w:szCs w:val="32"/>
          <w:rtl/>
          <w:lang w:bidi="ar-DZ"/>
        </w:rPr>
        <w:t xml:space="preserve"> </w:t>
      </w:r>
      <w:r w:rsidRPr="00727E42">
        <w:rPr>
          <w:rFonts w:ascii="Simplified Arabic" w:eastAsia="Times New Roman" w:hAnsi="Simplified Arabic" w:cs="Simplified Arabic"/>
          <w:sz w:val="32"/>
          <w:szCs w:val="32"/>
          <w:rtl/>
          <w:lang w:bidi="ar-DZ"/>
        </w:rPr>
        <w:t>توافرت هذه الضوابط في البينة الواجبة للإثبات النسب كان لها دور كبير في المساعدة على ظهور الحقيقة المتعلقة بالنسب</w:t>
      </w:r>
      <w:r w:rsidRPr="00727E42">
        <w:rPr>
          <w:rStyle w:val="Appelnotedebasdep"/>
          <w:rFonts w:ascii="Simplified Arabic" w:eastAsia="Times New Roman" w:hAnsi="Simplified Arabic" w:cs="Simplified Arabic"/>
          <w:sz w:val="32"/>
          <w:szCs w:val="32"/>
          <w:rtl/>
          <w:lang w:bidi="ar-DZ"/>
        </w:rPr>
        <w:footnoteReference w:id="62"/>
      </w:r>
      <w:r w:rsidRPr="00727E42">
        <w:rPr>
          <w:rFonts w:ascii="Simplified Arabic" w:eastAsia="Times New Roman" w:hAnsi="Simplified Arabic" w:cs="Simplified Arabic"/>
          <w:sz w:val="32"/>
          <w:szCs w:val="32"/>
          <w:rtl/>
          <w:lang w:bidi="ar-DZ"/>
        </w:rPr>
        <w:t>.</w:t>
      </w:r>
    </w:p>
    <w:p w:rsidR="001E37BE" w:rsidRPr="00A043F1" w:rsidRDefault="001E37BE" w:rsidP="00727E42">
      <w:pPr>
        <w:spacing w:line="360" w:lineRule="auto"/>
        <w:ind w:left="360"/>
        <w:jc w:val="right"/>
        <w:rPr>
          <w:rFonts w:ascii="Simplified Arabic" w:hAnsi="Simplified Arabic" w:cs="Simplified Arabic"/>
          <w:b/>
          <w:bCs/>
          <w:sz w:val="32"/>
          <w:szCs w:val="32"/>
          <w:rtl/>
          <w:lang w:bidi="ar-DZ"/>
        </w:rPr>
      </w:pPr>
      <w:r w:rsidRPr="00A043F1">
        <w:rPr>
          <w:rFonts w:ascii="Simplified Arabic" w:hAnsi="Simplified Arabic" w:cs="Simplified Arabic"/>
          <w:b/>
          <w:bCs/>
          <w:sz w:val="32"/>
          <w:szCs w:val="32"/>
          <w:rtl/>
          <w:lang w:bidi="ar-DZ"/>
        </w:rPr>
        <w:t>ث</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اني</w:t>
      </w:r>
      <w:r w:rsidR="00020D94">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ا : ح</w:t>
      </w:r>
      <w:r w:rsidR="00020D94">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جية ال</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بينة ف</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ي إث</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ب</w:t>
      </w:r>
      <w:r w:rsidR="00020D94">
        <w:rPr>
          <w:rFonts w:ascii="Simplified Arabic" w:hAnsi="Simplified Arabic" w:cs="Simplified Arabic" w:hint="cs"/>
          <w:b/>
          <w:bCs/>
          <w:sz w:val="32"/>
          <w:szCs w:val="32"/>
          <w:rtl/>
          <w:lang w:bidi="ar-DZ"/>
        </w:rPr>
        <w:t>ـ</w:t>
      </w:r>
      <w:r w:rsidRPr="00A043F1">
        <w:rPr>
          <w:rFonts w:ascii="Simplified Arabic" w:hAnsi="Simplified Arabic" w:cs="Simplified Arabic"/>
          <w:b/>
          <w:bCs/>
          <w:sz w:val="32"/>
          <w:szCs w:val="32"/>
          <w:rtl/>
          <w:lang w:bidi="ar-DZ"/>
        </w:rPr>
        <w:t>ات ال</w:t>
      </w:r>
      <w:r w:rsidR="00020D94">
        <w:rPr>
          <w:rFonts w:ascii="Simplified Arabic" w:hAnsi="Simplified Arabic" w:cs="Simplified Arabic" w:hint="cs"/>
          <w:b/>
          <w:bCs/>
          <w:sz w:val="32"/>
          <w:szCs w:val="32"/>
          <w:rtl/>
          <w:lang w:bidi="ar-DZ"/>
        </w:rPr>
        <w:t>ــ</w:t>
      </w:r>
      <w:r w:rsidRPr="00A043F1">
        <w:rPr>
          <w:rFonts w:ascii="Simplified Arabic" w:hAnsi="Simplified Arabic" w:cs="Simplified Arabic"/>
          <w:b/>
          <w:bCs/>
          <w:sz w:val="32"/>
          <w:szCs w:val="32"/>
          <w:rtl/>
          <w:lang w:bidi="ar-DZ"/>
        </w:rPr>
        <w:t>نسب</w:t>
      </w:r>
    </w:p>
    <w:p w:rsidR="001E37BE" w:rsidRPr="00A043F1" w:rsidRDefault="007933FA" w:rsidP="007933FA">
      <w:pPr>
        <w:bidi/>
        <w:spacing w:line="360" w:lineRule="auto"/>
        <w:jc w:val="both"/>
        <w:rPr>
          <w:rFonts w:ascii="Simplified Arabic" w:eastAsia="Calibri"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E37BE" w:rsidRPr="00727E42">
        <w:rPr>
          <w:rFonts w:ascii="Simplified Arabic" w:hAnsi="Simplified Arabic" w:cs="Simplified Arabic"/>
          <w:sz w:val="32"/>
          <w:szCs w:val="32"/>
          <w:rtl/>
          <w:lang w:bidi="ar-DZ"/>
        </w:rPr>
        <w:t xml:space="preserve">إن الشهادة سواء ٍ </w:t>
      </w:r>
      <w:r w:rsidR="001E37BE" w:rsidRPr="00727E42">
        <w:rPr>
          <w:rFonts w:ascii="Simplified Arabic" w:eastAsia="Calibri" w:hAnsi="Simplified Arabic" w:cs="Simplified Arabic"/>
          <w:sz w:val="32"/>
          <w:szCs w:val="32"/>
          <w:rtl/>
          <w:lang w:bidi="ar-DZ"/>
        </w:rPr>
        <w:t>بالمعاينة أو السماع طريق صحيح لإثبات الأنساب لقوله تعالى:«</w:t>
      </w:r>
      <w:r w:rsidR="001E37BE" w:rsidRPr="00727E42">
        <w:rPr>
          <w:rFonts w:ascii="Simplified Arabic" w:eastAsia="Calibri" w:hAnsi="Simplified Arabic" w:cs="Simplified Arabic"/>
          <w:sz w:val="32"/>
          <w:szCs w:val="32"/>
          <w:shd w:val="clear" w:color="auto" w:fill="FFFFFF"/>
          <w:rtl/>
        </w:rPr>
        <w:t xml:space="preserve"> </w:t>
      </w:r>
      <w:r w:rsidR="001E37BE" w:rsidRPr="00A043F1">
        <w:rPr>
          <w:rStyle w:val="Accentuation"/>
          <w:rFonts w:ascii="Simplified Arabic" w:eastAsia="Calibri" w:hAnsi="Simplified Arabic" w:cs="Simplified Arabic"/>
          <w:i w:val="0"/>
          <w:iCs w:val="0"/>
          <w:sz w:val="32"/>
          <w:szCs w:val="32"/>
          <w:shd w:val="clear" w:color="auto" w:fill="FFFFFF"/>
          <w:rtl/>
        </w:rPr>
        <w:t>وَأَشْهِدُوا ذَوَيْ عَدْلٍ مِّنكُمْ</w:t>
      </w:r>
      <w:r w:rsidR="001E37BE" w:rsidRPr="00727E42">
        <w:rPr>
          <w:rFonts w:ascii="Simplified Arabic" w:eastAsia="Calibri" w:hAnsi="Simplified Arabic" w:cs="Simplified Arabic"/>
          <w:sz w:val="32"/>
          <w:szCs w:val="32"/>
          <w:rtl/>
          <w:lang w:bidi="ar-DZ"/>
        </w:rPr>
        <w:t>»</w:t>
      </w:r>
      <w:r w:rsidR="001E37BE" w:rsidRPr="00727E42">
        <w:rPr>
          <w:rStyle w:val="Appelnotedebasdep"/>
          <w:rFonts w:ascii="Simplified Arabic" w:eastAsia="Calibri" w:hAnsi="Simplified Arabic" w:cs="Simplified Arabic"/>
          <w:sz w:val="32"/>
          <w:szCs w:val="32"/>
          <w:rtl/>
          <w:lang w:bidi="ar-DZ"/>
        </w:rPr>
        <w:footnoteReference w:id="63"/>
      </w:r>
      <w:r w:rsidR="001E37BE" w:rsidRPr="00727E42">
        <w:rPr>
          <w:rFonts w:ascii="Simplified Arabic" w:eastAsia="Calibri" w:hAnsi="Simplified Arabic" w:cs="Simplified Arabic"/>
          <w:sz w:val="32"/>
          <w:szCs w:val="32"/>
          <w:rtl/>
          <w:lang w:bidi="ar-DZ"/>
        </w:rPr>
        <w:t xml:space="preserve"> ، سواء كان نسب المدعي به نسبا أصلي</w:t>
      </w:r>
      <w:r>
        <w:rPr>
          <w:rFonts w:ascii="Simplified Arabic" w:eastAsia="Calibri" w:hAnsi="Simplified Arabic" w:cs="Simplified Arabic"/>
          <w:sz w:val="32"/>
          <w:szCs w:val="32"/>
          <w:rtl/>
          <w:lang w:bidi="ar-DZ"/>
        </w:rPr>
        <w:t xml:space="preserve">ا وهو البنوة والأبوة والأمومة </w:t>
      </w:r>
      <w:r w:rsidR="001E37BE" w:rsidRPr="00727E42">
        <w:rPr>
          <w:rFonts w:ascii="Simplified Arabic" w:eastAsia="Calibri" w:hAnsi="Simplified Arabic" w:cs="Simplified Arabic"/>
          <w:sz w:val="32"/>
          <w:szCs w:val="32"/>
          <w:rtl/>
          <w:lang w:bidi="ar-DZ"/>
        </w:rPr>
        <w:t xml:space="preserve">أو غير ذلك من أنواع القرابات الفرعية كالأخوة </w:t>
      </w:r>
      <w:r w:rsidR="00A043F1">
        <w:rPr>
          <w:rFonts w:ascii="Simplified Arabic" w:eastAsia="Calibri" w:hAnsi="Simplified Arabic" w:cs="Simplified Arabic"/>
          <w:sz w:val="32"/>
          <w:szCs w:val="32"/>
          <w:rtl/>
          <w:lang w:bidi="ar-DZ"/>
        </w:rPr>
        <w:t>و</w:t>
      </w:r>
      <w:r w:rsidR="001E37BE" w:rsidRPr="00727E42">
        <w:rPr>
          <w:rFonts w:ascii="Simplified Arabic" w:eastAsia="Calibri" w:hAnsi="Simplified Arabic" w:cs="Simplified Arabic"/>
          <w:sz w:val="32"/>
          <w:szCs w:val="32"/>
          <w:rtl/>
          <w:lang w:bidi="ar-DZ"/>
        </w:rPr>
        <w:t>العمومة ،</w:t>
      </w:r>
      <w:r w:rsidR="001E37BE" w:rsidRPr="00727E42">
        <w:rPr>
          <w:rFonts w:ascii="Simplified Arabic" w:hAnsi="Simplified Arabic" w:cs="Simplified Arabic"/>
          <w:sz w:val="32"/>
          <w:szCs w:val="32"/>
          <w:rtl/>
          <w:lang w:bidi="ar-DZ"/>
        </w:rPr>
        <w:t xml:space="preserve"> فإثبات النسب عند جمهور الفقهاء بالشهادة سواء في نظر من قال منهم شهادة رجل وإمرأتين أو شهادة رجلين كالمالكية</w:t>
      </w:r>
      <w:r w:rsidR="001E37BE" w:rsidRPr="00727E42">
        <w:rPr>
          <w:rStyle w:val="Appelnotedebasdep"/>
          <w:rFonts w:ascii="Simplified Arabic" w:hAnsi="Simplified Arabic" w:cs="Simplified Arabic"/>
          <w:sz w:val="32"/>
          <w:szCs w:val="32"/>
          <w:rtl/>
          <w:lang w:bidi="ar-DZ"/>
        </w:rPr>
        <w:footnoteReference w:id="64"/>
      </w:r>
      <w:r w:rsidR="001E37BE" w:rsidRPr="00727E42">
        <w:rPr>
          <w:rFonts w:ascii="Simplified Arabic" w:hAnsi="Simplified Arabic" w:cs="Simplified Arabic"/>
          <w:sz w:val="32"/>
          <w:szCs w:val="32"/>
          <w:rtl/>
          <w:lang w:bidi="ar-DZ"/>
        </w:rPr>
        <w:t xml:space="preserve"> .</w:t>
      </w:r>
    </w:p>
    <w:p w:rsidR="001E37BE" w:rsidRPr="00727E42" w:rsidRDefault="001E37BE" w:rsidP="007933FA">
      <w:pPr>
        <w:bidi/>
        <w:spacing w:line="360" w:lineRule="auto"/>
        <w:ind w:left="360"/>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lastRenderedPageBreak/>
        <w:t>وهنا نجد تضارب في أراء الفقهاء حول إثبات النسب بشهادة الشهود على عدة أراء وهي :</w:t>
      </w:r>
    </w:p>
    <w:p w:rsidR="001E37BE" w:rsidRPr="00727E42" w:rsidRDefault="001E37BE" w:rsidP="007933FA">
      <w:pPr>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u w:val="single"/>
          <w:rtl/>
          <w:lang w:bidi="ar-DZ"/>
        </w:rPr>
        <w:t xml:space="preserve">الرأي الأول </w:t>
      </w:r>
      <w:r w:rsidRPr="00727E42">
        <w:rPr>
          <w:rFonts w:ascii="Simplified Arabic" w:eastAsia="Calibri" w:hAnsi="Simplified Arabic" w:cs="Simplified Arabic"/>
          <w:sz w:val="32"/>
          <w:szCs w:val="32"/>
          <w:rtl/>
          <w:lang w:bidi="ar-DZ"/>
        </w:rPr>
        <w:t>: وهو رأي المالكية والشافعية والحنابلة حيث اشترطوا في ثبوت النسب بالبينة أن يكون الشهود رجلين عدلين</w:t>
      </w:r>
      <w:r w:rsidR="00A043F1">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فلا تقبل شهادة النساء.</w:t>
      </w:r>
    </w:p>
    <w:p w:rsidR="009931F1" w:rsidRPr="00A043F1" w:rsidRDefault="001E37BE" w:rsidP="007933FA">
      <w:pPr>
        <w:tabs>
          <w:tab w:val="right" w:pos="282"/>
          <w:tab w:val="right" w:pos="423"/>
        </w:tabs>
        <w:bidi/>
        <w:spacing w:line="360" w:lineRule="auto"/>
        <w:ind w:firstLine="565"/>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واستدلوا بأن ثبوت النسب بالبينة لا بد فيه من رجلين عدلين بقوله تعالى:«</w:t>
      </w:r>
      <w:r w:rsidRPr="00727E42">
        <w:rPr>
          <w:rFonts w:ascii="Simplified Arabic" w:eastAsia="Calibri" w:hAnsi="Simplified Arabic" w:cs="Simplified Arabic"/>
          <w:i/>
          <w:iCs/>
          <w:sz w:val="32"/>
          <w:szCs w:val="32"/>
          <w:shd w:val="clear" w:color="auto" w:fill="FFFFFF"/>
          <w:rtl/>
        </w:rPr>
        <w:t xml:space="preserve"> </w:t>
      </w:r>
      <w:r w:rsidRPr="00727E42">
        <w:rPr>
          <w:rStyle w:val="Accentuation"/>
          <w:rFonts w:ascii="Simplified Arabic" w:eastAsia="Calibri" w:hAnsi="Simplified Arabic" w:cs="Simplified Arabic"/>
          <w:sz w:val="32"/>
          <w:szCs w:val="32"/>
          <w:shd w:val="clear" w:color="auto" w:fill="FFFFFF"/>
          <w:rtl/>
        </w:rPr>
        <w:t xml:space="preserve">وَاسْتَشْهِدُوا </w:t>
      </w:r>
      <w:r w:rsidRPr="00727E42">
        <w:rPr>
          <w:rFonts w:ascii="Simplified Arabic" w:eastAsia="Calibri" w:hAnsi="Simplified Arabic" w:cs="Simplified Arabic"/>
          <w:sz w:val="32"/>
          <w:szCs w:val="32"/>
          <w:shd w:val="clear" w:color="auto" w:fill="FFFFFF"/>
          <w:rtl/>
        </w:rPr>
        <w:t>شَهِيدَيْنِ مِنْ رِجَالِكُمْ</w:t>
      </w:r>
      <w:r w:rsidRPr="00727E42">
        <w:rPr>
          <w:rFonts w:ascii="Simplified Arabic" w:eastAsia="Calibri" w:hAnsi="Simplified Arabic" w:cs="Simplified Arabic"/>
          <w:sz w:val="32"/>
          <w:szCs w:val="32"/>
          <w:rtl/>
          <w:lang w:bidi="ar-DZ"/>
        </w:rPr>
        <w:t>»</w:t>
      </w:r>
      <w:r w:rsidRPr="00727E42">
        <w:rPr>
          <w:rStyle w:val="Appelnotedebasdep"/>
          <w:rFonts w:ascii="Simplified Arabic" w:eastAsia="Calibri" w:hAnsi="Simplified Arabic" w:cs="Simplified Arabic"/>
          <w:sz w:val="32"/>
          <w:szCs w:val="32"/>
          <w:rtl/>
          <w:lang w:bidi="ar-DZ"/>
        </w:rPr>
        <w:footnoteReference w:id="65"/>
      </w:r>
      <w:r w:rsidRPr="00727E42">
        <w:rPr>
          <w:rFonts w:ascii="Simplified Arabic" w:eastAsia="Calibri" w:hAnsi="Simplified Arabic" w:cs="Simplified Arabic"/>
          <w:sz w:val="32"/>
          <w:szCs w:val="32"/>
          <w:rtl/>
          <w:lang w:bidi="ar-DZ"/>
        </w:rPr>
        <w:t xml:space="preserve"> ، وأن الله تعالى نص على شهادة الرجل</w:t>
      </w:r>
      <w:r w:rsidR="00020D94">
        <w:rPr>
          <w:rFonts w:ascii="Simplified Arabic" w:eastAsia="Calibri" w:hAnsi="Simplified Arabic" w:cs="Simplified Arabic"/>
          <w:sz w:val="32"/>
          <w:szCs w:val="32"/>
          <w:rtl/>
          <w:lang w:bidi="ar-DZ"/>
        </w:rPr>
        <w:t xml:space="preserve">ين في الطلاق والرجعة والوصاية </w:t>
      </w:r>
      <w:r w:rsidRPr="00727E42">
        <w:rPr>
          <w:rFonts w:ascii="Simplified Arabic" w:eastAsia="Calibri" w:hAnsi="Simplified Arabic" w:cs="Simplified Arabic"/>
          <w:sz w:val="32"/>
          <w:szCs w:val="32"/>
          <w:rtl/>
          <w:lang w:bidi="ar-DZ"/>
        </w:rPr>
        <w:t>وقول الرسول– صل الله عليه وسلم-  «لا نكاح إلا بولي وشاهدي عدل» .</w:t>
      </w:r>
    </w:p>
    <w:p w:rsidR="001E37BE" w:rsidRPr="00727E42" w:rsidRDefault="001E37BE" w:rsidP="007933FA">
      <w:pPr>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u w:val="single"/>
          <w:rtl/>
          <w:lang w:bidi="ar-DZ"/>
        </w:rPr>
        <w:t xml:space="preserve">الرأي الثاني </w:t>
      </w:r>
      <w:r w:rsidRPr="00727E42">
        <w:rPr>
          <w:rFonts w:ascii="Simplified Arabic" w:eastAsia="Calibri" w:hAnsi="Simplified Arabic" w:cs="Simplified Arabic"/>
          <w:sz w:val="32"/>
          <w:szCs w:val="32"/>
          <w:rtl/>
          <w:lang w:bidi="ar-DZ"/>
        </w:rPr>
        <w:t xml:space="preserve">: وهو رأي الحنفية حيث قالوا إن النسب يثبته بينة الشهود من رجلين ذكرين عدلين أو رجل وامرأتين واستدلوا بما ذهب إليه أصحاب الرأي الأول في الإشهاد على الطلاق والرجعة </w:t>
      </w:r>
    </w:p>
    <w:p w:rsidR="001E37BE" w:rsidRPr="00727E42" w:rsidRDefault="001E37BE" w:rsidP="007933FA">
      <w:pPr>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وقالوا إن الرجعة من توابع النكاح فألحقت بقية التوابع به كالخلع والطلاق والولاء والنسب ، وقالوا في هذه الحالات تقبل</w:t>
      </w:r>
      <w:r w:rsidR="00A043F1">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شهادة الرجلين أو الرجل والمرأتين سواء كان الحق حالا أو غير حال من النكاح وتوابعه</w:t>
      </w:r>
      <w:r w:rsidRPr="00727E42">
        <w:rPr>
          <w:rStyle w:val="Appelnotedebasdep"/>
          <w:rFonts w:ascii="Simplified Arabic" w:eastAsia="Calibri" w:hAnsi="Simplified Arabic" w:cs="Simplified Arabic"/>
          <w:sz w:val="32"/>
          <w:szCs w:val="32"/>
          <w:rtl/>
          <w:lang w:bidi="ar-DZ"/>
        </w:rPr>
        <w:footnoteReference w:id="66"/>
      </w:r>
      <w:r w:rsidRPr="00727E42">
        <w:rPr>
          <w:rFonts w:ascii="Simplified Arabic" w:eastAsia="Calibri" w:hAnsi="Simplified Arabic" w:cs="Simplified Arabic"/>
          <w:sz w:val="32"/>
          <w:szCs w:val="32"/>
          <w:rtl/>
          <w:lang w:bidi="ar-DZ"/>
        </w:rPr>
        <w:t xml:space="preserve"> ، لقوله تعالى:«</w:t>
      </w:r>
      <w:r w:rsidRPr="00727E42">
        <w:rPr>
          <w:rFonts w:ascii="Simplified Arabic" w:eastAsia="Calibri" w:hAnsi="Simplified Arabic" w:cs="Simplified Arabic"/>
          <w:sz w:val="32"/>
          <w:szCs w:val="32"/>
          <w:rtl/>
        </w:rPr>
        <w:t xml:space="preserve"> </w:t>
      </w:r>
      <w:r w:rsidRPr="00727E42">
        <w:rPr>
          <w:rFonts w:ascii="Simplified Arabic" w:eastAsia="Calibri" w:hAnsi="Simplified Arabic" w:cs="Simplified Arabic"/>
          <w:sz w:val="32"/>
          <w:szCs w:val="32"/>
          <w:rtl/>
          <w:lang w:bidi="ar-DZ"/>
        </w:rPr>
        <w:t>فَإِنْ لَمْ يَكُونَا رَجُلَيْنِ فَرَجُلٌ وَامْرَأَتَانِ»</w:t>
      </w:r>
      <w:r w:rsidRPr="00727E42">
        <w:rPr>
          <w:rStyle w:val="Appelnotedebasdep"/>
          <w:rFonts w:ascii="Simplified Arabic" w:eastAsia="Calibri" w:hAnsi="Simplified Arabic" w:cs="Simplified Arabic"/>
          <w:sz w:val="32"/>
          <w:szCs w:val="32"/>
          <w:rtl/>
          <w:lang w:bidi="ar-DZ"/>
        </w:rPr>
        <w:footnoteReference w:id="67"/>
      </w:r>
      <w:r w:rsidRPr="00727E42">
        <w:rPr>
          <w:rFonts w:ascii="Simplified Arabic" w:eastAsia="Calibri" w:hAnsi="Simplified Arabic" w:cs="Simplified Arabic"/>
          <w:sz w:val="32"/>
          <w:szCs w:val="32"/>
          <w:rtl/>
          <w:lang w:bidi="ar-DZ"/>
        </w:rPr>
        <w:t xml:space="preserve"> .</w:t>
      </w:r>
    </w:p>
    <w:p w:rsidR="001E37BE" w:rsidRPr="00A043F1" w:rsidRDefault="001E37BE" w:rsidP="007933FA">
      <w:pPr>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u w:val="single"/>
          <w:rtl/>
          <w:lang w:bidi="ar-DZ"/>
        </w:rPr>
        <w:t xml:space="preserve">الرأي الراجح </w:t>
      </w:r>
      <w:r w:rsidRPr="00727E42">
        <w:rPr>
          <w:rFonts w:ascii="Simplified Arabic" w:eastAsia="Calibri" w:hAnsi="Simplified Arabic" w:cs="Simplified Arabic"/>
          <w:sz w:val="32"/>
          <w:szCs w:val="32"/>
          <w:rtl/>
          <w:lang w:bidi="ar-DZ"/>
        </w:rPr>
        <w:t xml:space="preserve">: بعد أن تعرضنا للأراء الفقهية ، فإننا نتفق مع الرأي الثاني و هو رأي الحنفية اللذين إشترطوا أن يكون الشهود رجلين ذكرين عدلين أو رجل وامرأتين ، وذلك لما استدلوا به </w:t>
      </w:r>
      <w:r w:rsidRPr="00727E42">
        <w:rPr>
          <w:rFonts w:ascii="Simplified Arabic" w:eastAsia="Calibri" w:hAnsi="Simplified Arabic" w:cs="Simplified Arabic"/>
          <w:sz w:val="32"/>
          <w:szCs w:val="32"/>
          <w:rtl/>
          <w:lang w:bidi="ar-DZ"/>
        </w:rPr>
        <w:lastRenderedPageBreak/>
        <w:t>لقول الله تعالى:</w:t>
      </w:r>
      <w:r w:rsidR="00A043F1">
        <w:rPr>
          <w:rFonts w:ascii="Simplified Arabic" w:eastAsia="Calibri" w:hAnsi="Simplified Arabic" w:cs="Simplified Arabic" w:hint="cs"/>
          <w:sz w:val="32"/>
          <w:szCs w:val="32"/>
          <w:rtl/>
          <w:lang w:bidi="ar-DZ"/>
        </w:rPr>
        <w:t xml:space="preserve"> </w:t>
      </w:r>
      <w:r w:rsidRPr="00020D94">
        <w:rPr>
          <w:rFonts w:ascii="Simplified Arabic" w:eastAsia="Calibri" w:hAnsi="Simplified Arabic" w:cs="Simplified Arabic"/>
          <w:i/>
          <w:iCs/>
          <w:sz w:val="32"/>
          <w:szCs w:val="32"/>
          <w:rtl/>
          <w:lang w:bidi="ar-DZ"/>
        </w:rPr>
        <w:t>«</w:t>
      </w:r>
      <w:r w:rsidRPr="00020D94">
        <w:rPr>
          <w:rStyle w:val="Accentuation"/>
          <w:rFonts w:ascii="Simplified Arabic" w:eastAsia="Calibri" w:hAnsi="Simplified Arabic" w:cs="Simplified Arabic"/>
          <w:i w:val="0"/>
          <w:iCs w:val="0"/>
          <w:sz w:val="32"/>
          <w:szCs w:val="32"/>
          <w:shd w:val="clear" w:color="auto" w:fill="FFFFFF"/>
          <w:rtl/>
        </w:rPr>
        <w:t xml:space="preserve"> فَإِنْ لَمْ يَكُونَا رَجُلَيْنِ فَرَجُلٌ وَامْرَأَتَانِ</w:t>
      </w:r>
      <w:r w:rsidRPr="00727E42">
        <w:rPr>
          <w:rFonts w:ascii="Simplified Arabic" w:eastAsia="Calibri" w:hAnsi="Simplified Arabic" w:cs="Simplified Arabic"/>
          <w:sz w:val="32"/>
          <w:szCs w:val="32"/>
          <w:rtl/>
          <w:lang w:bidi="ar-DZ"/>
        </w:rPr>
        <w:t xml:space="preserve"> »</w:t>
      </w:r>
      <w:r w:rsidR="00502545" w:rsidRPr="00727E42">
        <w:rPr>
          <w:rFonts w:ascii="Simplified Arabic" w:eastAsia="Calibri" w:hAnsi="Simplified Arabic" w:cs="Simplified Arabic"/>
          <w:sz w:val="32"/>
          <w:szCs w:val="32"/>
          <w:rtl/>
          <w:lang w:bidi="ar-DZ"/>
        </w:rPr>
        <w:t xml:space="preserve"> </w:t>
      </w:r>
      <w:r w:rsidRPr="00727E42">
        <w:rPr>
          <w:rFonts w:ascii="Simplified Arabic" w:eastAsia="Calibri" w:hAnsi="Simplified Arabic" w:cs="Simplified Arabic"/>
          <w:sz w:val="32"/>
          <w:szCs w:val="32"/>
          <w:rtl/>
          <w:lang w:bidi="ar-DZ"/>
        </w:rPr>
        <w:t>. فهذا النص دال بعموم اللفظ</w:t>
      </w:r>
      <w:r w:rsidR="00502545" w:rsidRPr="00727E42">
        <w:rPr>
          <w:rFonts w:ascii="Simplified Arabic" w:eastAsia="Calibri" w:hAnsi="Simplified Arabic" w:cs="Simplified Arabic"/>
          <w:sz w:val="32"/>
          <w:szCs w:val="32"/>
          <w:rtl/>
          <w:lang w:bidi="ar-DZ"/>
        </w:rPr>
        <w:t xml:space="preserve"> </w:t>
      </w:r>
      <w:r w:rsidRPr="00727E42">
        <w:rPr>
          <w:rFonts w:ascii="Simplified Arabic" w:eastAsia="Calibri" w:hAnsi="Simplified Arabic" w:cs="Simplified Arabic"/>
          <w:sz w:val="32"/>
          <w:szCs w:val="32"/>
          <w:rtl/>
          <w:lang w:bidi="ar-DZ"/>
        </w:rPr>
        <w:t>، لأن العبرة بعموم اللفظ لا بخصوص السبب</w:t>
      </w:r>
      <w:r w:rsidRPr="00727E42">
        <w:rPr>
          <w:rStyle w:val="Appelnotedebasdep"/>
          <w:rFonts w:ascii="Simplified Arabic" w:eastAsia="Calibri" w:hAnsi="Simplified Arabic" w:cs="Simplified Arabic"/>
          <w:sz w:val="32"/>
          <w:szCs w:val="32"/>
          <w:rtl/>
          <w:lang w:bidi="ar-DZ"/>
        </w:rPr>
        <w:footnoteReference w:id="68"/>
      </w:r>
      <w:r w:rsidR="00502545" w:rsidRPr="00727E42">
        <w:rPr>
          <w:rFonts w:ascii="Simplified Arabic" w:eastAsia="Calibri" w:hAnsi="Simplified Arabic" w:cs="Simplified Arabic"/>
          <w:sz w:val="32"/>
          <w:szCs w:val="32"/>
          <w:rtl/>
          <w:lang w:bidi="ar-DZ"/>
        </w:rPr>
        <w:t xml:space="preserve"> </w:t>
      </w:r>
      <w:r w:rsidRPr="00727E42">
        <w:rPr>
          <w:rFonts w:ascii="Simplified Arabic" w:hAnsi="Simplified Arabic" w:cs="Simplified Arabic"/>
          <w:sz w:val="32"/>
          <w:szCs w:val="32"/>
          <w:rtl/>
          <w:lang w:bidi="ar-DZ"/>
        </w:rPr>
        <w:t>.</w:t>
      </w:r>
    </w:p>
    <w:p w:rsidR="00502545" w:rsidRPr="00727E42" w:rsidRDefault="00502545" w:rsidP="007933FA">
      <w:pPr>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وهو ما ذهب إليه القانون حيث يكون الإثبات بالبينة الكاملة عن طريق رجلين عدلين ، أو رجل وامرأتين عدول</w:t>
      </w:r>
      <w:r w:rsidRPr="00727E42">
        <w:rPr>
          <w:rStyle w:val="Appelnotedebasdep"/>
          <w:rFonts w:ascii="Simplified Arabic" w:eastAsia="Calibri" w:hAnsi="Simplified Arabic" w:cs="Simplified Arabic"/>
          <w:sz w:val="32"/>
          <w:szCs w:val="32"/>
          <w:rtl/>
          <w:lang w:bidi="ar-DZ"/>
        </w:rPr>
        <w:footnoteReference w:id="69"/>
      </w:r>
      <w:r w:rsidRPr="00727E42">
        <w:rPr>
          <w:rFonts w:ascii="Simplified Arabic" w:eastAsia="Calibri" w:hAnsi="Simplified Arabic" w:cs="Simplified Arabic"/>
          <w:sz w:val="32"/>
          <w:szCs w:val="32"/>
          <w:rtl/>
          <w:lang w:bidi="ar-DZ"/>
        </w:rPr>
        <w:t xml:space="preserve"> .</w:t>
      </w:r>
    </w:p>
    <w:p w:rsidR="00696155"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96155" w:rsidRPr="00727E42">
        <w:rPr>
          <w:rFonts w:ascii="Simplified Arabic" w:hAnsi="Simplified Arabic" w:cs="Simplified Arabic"/>
          <w:sz w:val="32"/>
          <w:szCs w:val="32"/>
          <w:rtl/>
          <w:lang w:bidi="ar-DZ"/>
        </w:rPr>
        <w:t>وتبعا لذلك يكون الإثبات في النسب بالبينة الكاملة عن طريق شهادة رجلين أو رجل و إمرأتين عدول فإن تنازع في نسب ولد أكثر من شخ</w:t>
      </w:r>
      <w:r w:rsidR="00A043F1">
        <w:rPr>
          <w:rFonts w:ascii="Simplified Arabic" w:hAnsi="Simplified Arabic" w:cs="Simplified Arabic"/>
          <w:sz w:val="32"/>
          <w:szCs w:val="32"/>
          <w:rtl/>
          <w:lang w:bidi="ar-DZ"/>
        </w:rPr>
        <w:t>ص فإدعى كل منهما أنه إبنه ، فهو</w:t>
      </w:r>
      <w:r w:rsidR="000A1EB2">
        <w:rPr>
          <w:rFonts w:ascii="Simplified Arabic" w:hAnsi="Simplified Arabic" w:cs="Simplified Arabic" w:hint="cs"/>
          <w:sz w:val="32"/>
          <w:szCs w:val="32"/>
          <w:rtl/>
          <w:lang w:bidi="ar-DZ"/>
        </w:rPr>
        <w:t xml:space="preserve"> </w:t>
      </w:r>
      <w:r w:rsidR="00696155" w:rsidRPr="00727E42">
        <w:rPr>
          <w:rFonts w:ascii="Simplified Arabic" w:hAnsi="Simplified Arabic" w:cs="Simplified Arabic"/>
          <w:sz w:val="32"/>
          <w:szCs w:val="32"/>
          <w:rtl/>
          <w:lang w:bidi="ar-DZ"/>
        </w:rPr>
        <w:t>إبن من أقام البينة الكاملة على دعواه كما أنه إذا أدعى شخص على أخر ببنوة أو أبوة أو أخوة أو عمومة ، أو أي نوع من القرابة وأنكر المدعى عليه دعواه فللمدعي أن</w:t>
      </w:r>
      <w:r w:rsidR="00A043F1">
        <w:rPr>
          <w:rFonts w:ascii="Simplified Arabic" w:hAnsi="Simplified Arabic" w:cs="Simplified Arabic" w:hint="cs"/>
          <w:sz w:val="32"/>
          <w:szCs w:val="32"/>
          <w:rtl/>
          <w:lang w:bidi="ar-DZ"/>
        </w:rPr>
        <w:t xml:space="preserve"> </w:t>
      </w:r>
      <w:r w:rsidR="00696155" w:rsidRPr="00727E42">
        <w:rPr>
          <w:rFonts w:ascii="Simplified Arabic" w:hAnsi="Simplified Arabic" w:cs="Simplified Arabic"/>
          <w:sz w:val="32"/>
          <w:szCs w:val="32"/>
          <w:rtl/>
          <w:lang w:bidi="ar-DZ"/>
        </w:rPr>
        <w:t>يثبت دعواه</w:t>
      </w:r>
      <w:r w:rsidR="00A043F1">
        <w:rPr>
          <w:rFonts w:ascii="Simplified Arabic" w:hAnsi="Simplified Arabic" w:cs="Simplified Arabic" w:hint="cs"/>
          <w:sz w:val="32"/>
          <w:szCs w:val="32"/>
          <w:rtl/>
          <w:lang w:bidi="ar-DZ"/>
        </w:rPr>
        <w:t xml:space="preserve"> </w:t>
      </w:r>
      <w:r w:rsidR="00696155" w:rsidRPr="00727E42">
        <w:rPr>
          <w:rFonts w:ascii="Simplified Arabic" w:hAnsi="Simplified Arabic" w:cs="Simplified Arabic"/>
          <w:sz w:val="32"/>
          <w:szCs w:val="32"/>
          <w:rtl/>
          <w:lang w:bidi="ar-DZ"/>
        </w:rPr>
        <w:t>بالبينة ، وحينئذ يثبت النسب ويصبح ملزما لكل من الطرفين بما عليه دعواه من حقوق للطرف الأخر</w:t>
      </w:r>
      <w:r w:rsidR="00696155" w:rsidRPr="00727E42">
        <w:rPr>
          <w:rStyle w:val="Appelnotedebasdep"/>
          <w:rFonts w:ascii="Simplified Arabic" w:hAnsi="Simplified Arabic" w:cs="Simplified Arabic"/>
          <w:sz w:val="32"/>
          <w:szCs w:val="32"/>
          <w:rtl/>
          <w:lang w:bidi="ar-DZ"/>
        </w:rPr>
        <w:footnoteReference w:id="70"/>
      </w:r>
      <w:r w:rsidR="00696155" w:rsidRPr="00727E42">
        <w:rPr>
          <w:rFonts w:ascii="Simplified Arabic" w:hAnsi="Simplified Arabic" w:cs="Simplified Arabic"/>
          <w:sz w:val="32"/>
          <w:szCs w:val="32"/>
          <w:rtl/>
          <w:lang w:bidi="ar-DZ"/>
        </w:rPr>
        <w:t xml:space="preserve"> .</w:t>
      </w:r>
    </w:p>
    <w:p w:rsidR="00696155" w:rsidRPr="00727E42" w:rsidRDefault="00617E1F" w:rsidP="00617E1F">
      <w:pPr>
        <w:tabs>
          <w:tab w:val="right" w:pos="282"/>
          <w:tab w:val="right" w:pos="423"/>
        </w:tabs>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    </w:t>
      </w:r>
      <w:r w:rsidR="00696155" w:rsidRPr="00727E42">
        <w:rPr>
          <w:rFonts w:ascii="Simplified Arabic" w:eastAsia="Calibri" w:hAnsi="Simplified Arabic" w:cs="Simplified Arabic"/>
          <w:sz w:val="32"/>
          <w:szCs w:val="32"/>
          <w:rtl/>
          <w:lang w:bidi="ar-DZ"/>
        </w:rPr>
        <w:t xml:space="preserve">إن الثابت من الأنساب بالبينة أقوى من الثابت بالإقرار أو الدعوة </w:t>
      </w:r>
      <w:r w:rsidR="00696155" w:rsidRPr="00727E42">
        <w:rPr>
          <w:rStyle w:val="Appelnotedebasdep"/>
          <w:rFonts w:ascii="Simplified Arabic" w:eastAsia="Calibri" w:hAnsi="Simplified Arabic" w:cs="Simplified Arabic"/>
          <w:sz w:val="32"/>
          <w:szCs w:val="32"/>
          <w:rtl/>
          <w:lang w:bidi="ar-DZ"/>
        </w:rPr>
        <w:footnoteReference w:id="71"/>
      </w:r>
      <w:r w:rsidR="00696155" w:rsidRPr="00727E42">
        <w:rPr>
          <w:rFonts w:ascii="Simplified Arabic" w:eastAsia="Calibri" w:hAnsi="Simplified Arabic" w:cs="Simplified Arabic"/>
          <w:sz w:val="32"/>
          <w:szCs w:val="32"/>
          <w:rtl/>
          <w:lang w:bidi="ar-DZ"/>
        </w:rPr>
        <w:t xml:space="preserve"> ، فحجية البينة متعدية لا يقتصر الحكم الثابت</w:t>
      </w:r>
      <w:r w:rsidR="00A043F1">
        <w:rPr>
          <w:rFonts w:ascii="Simplified Arabic" w:eastAsia="Calibri" w:hAnsi="Simplified Arabic" w:cs="Simplified Arabic" w:hint="cs"/>
          <w:sz w:val="32"/>
          <w:szCs w:val="32"/>
          <w:rtl/>
          <w:lang w:bidi="ar-DZ"/>
        </w:rPr>
        <w:t xml:space="preserve"> </w:t>
      </w:r>
      <w:r w:rsidR="00696155" w:rsidRPr="00727E42">
        <w:rPr>
          <w:rFonts w:ascii="Simplified Arabic" w:eastAsia="Calibri" w:hAnsi="Simplified Arabic" w:cs="Simplified Arabic"/>
          <w:sz w:val="32"/>
          <w:szCs w:val="32"/>
          <w:rtl/>
          <w:lang w:bidi="ar-DZ"/>
        </w:rPr>
        <w:t>بها على المدعي عليه بل يثبت في حقه وحق غيره لخلاف الإقرار الذي يعد حجة قاصرة على المقر وحده</w:t>
      </w:r>
      <w:r w:rsidR="00696155" w:rsidRPr="00727E42">
        <w:rPr>
          <w:rStyle w:val="Appelnotedebasdep"/>
          <w:rFonts w:ascii="Simplified Arabic" w:eastAsia="Calibri" w:hAnsi="Simplified Arabic" w:cs="Simplified Arabic"/>
          <w:sz w:val="32"/>
          <w:szCs w:val="32"/>
          <w:rtl/>
          <w:lang w:bidi="ar-DZ"/>
        </w:rPr>
        <w:footnoteReference w:id="72"/>
      </w:r>
      <w:r w:rsidR="00696155" w:rsidRPr="00727E42">
        <w:rPr>
          <w:rFonts w:ascii="Simplified Arabic" w:eastAsia="Calibri" w:hAnsi="Simplified Arabic" w:cs="Simplified Arabic"/>
          <w:sz w:val="32"/>
          <w:szCs w:val="32"/>
          <w:rtl/>
          <w:lang w:bidi="ar-DZ"/>
        </w:rPr>
        <w:t>.</w:t>
      </w:r>
    </w:p>
    <w:p w:rsidR="006E647D" w:rsidRPr="00A043F1" w:rsidRDefault="007933FA" w:rsidP="007933FA">
      <w:pPr>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lastRenderedPageBreak/>
        <w:t xml:space="preserve">     </w:t>
      </w:r>
      <w:r w:rsidR="00696155" w:rsidRPr="00727E42">
        <w:rPr>
          <w:rFonts w:ascii="Simplified Arabic" w:eastAsia="Calibri" w:hAnsi="Simplified Arabic" w:cs="Simplified Arabic"/>
          <w:sz w:val="32"/>
          <w:szCs w:val="32"/>
          <w:rtl/>
          <w:lang w:bidi="ar-DZ"/>
        </w:rPr>
        <w:t>ثم إن كانت دعوى النسب بالأبوة أو البنوة حال حياة الأب ، أو الإبن المدعي عليه تسمع الدعوى و لو كانت مجردة</w:t>
      </w:r>
      <w:r w:rsidR="00A043F1">
        <w:rPr>
          <w:rFonts w:ascii="Simplified Arabic" w:eastAsia="Calibri" w:hAnsi="Simplified Arabic" w:cs="Simplified Arabic" w:hint="cs"/>
          <w:sz w:val="32"/>
          <w:szCs w:val="32"/>
          <w:rtl/>
          <w:lang w:bidi="ar-DZ"/>
        </w:rPr>
        <w:t xml:space="preserve"> </w:t>
      </w:r>
      <w:r w:rsidR="00696155" w:rsidRPr="00727E42">
        <w:rPr>
          <w:rFonts w:ascii="Simplified Arabic" w:eastAsia="Calibri" w:hAnsi="Simplified Arabic" w:cs="Simplified Arabic"/>
          <w:sz w:val="32"/>
          <w:szCs w:val="32"/>
          <w:rtl/>
          <w:lang w:bidi="ar-DZ"/>
        </w:rPr>
        <w:t xml:space="preserve">من أي حق آخر، كالإرث والنفقة لأن النسب في هذه الحالة يصح أن يقصد في ذاته ، فتكون الدعوى لمجرد إثبات النسب فقط </w:t>
      </w:r>
      <w:r w:rsidR="00696155" w:rsidRPr="00727E42">
        <w:rPr>
          <w:rFonts w:ascii="Simplified Arabic" w:hAnsi="Simplified Arabic" w:cs="Simplified Arabic"/>
          <w:sz w:val="32"/>
          <w:szCs w:val="32"/>
          <w:rtl/>
          <w:lang w:bidi="ar-DZ"/>
        </w:rPr>
        <w:t>.</w:t>
      </w:r>
    </w:p>
    <w:p w:rsidR="00AD4A6A" w:rsidRPr="007933FA" w:rsidRDefault="007933FA" w:rsidP="007933FA">
      <w:pPr>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    </w:t>
      </w:r>
      <w:r w:rsidR="00AD4A6A" w:rsidRPr="00727E42">
        <w:rPr>
          <w:rFonts w:ascii="Simplified Arabic" w:eastAsia="Calibri" w:hAnsi="Simplified Arabic" w:cs="Simplified Arabic"/>
          <w:sz w:val="32"/>
          <w:szCs w:val="32"/>
          <w:rtl/>
          <w:lang w:bidi="ar-DZ"/>
        </w:rPr>
        <w:t>وإن كانت دعوى النسب بعد وفاة الإبن ، أو الأب المدعي للإنتساب إليه أو كانت دعوى النسب بغير البنوة أو الأبوة كالأخوة والعمومة مطلقا ، سواء كانت الدعوى حال حياة المدعي الإنتساب إليه أو بعد وفاته فإن الدعوة لا تسمع شرعا إلا في ظل دعوى مرفوقة بحق آخر لأن النسب حينئذ غير مقصود بذاته بالدعوة ، وإنما المقصود بالذات هو مايترتب عليه من حقوق كالنفقة والإرث</w:t>
      </w:r>
      <w:r w:rsidR="00AD4A6A" w:rsidRPr="00727E42">
        <w:rPr>
          <w:rStyle w:val="Appelnotedebasdep"/>
          <w:rFonts w:ascii="Simplified Arabic" w:hAnsi="Simplified Arabic" w:cs="Simplified Arabic"/>
          <w:sz w:val="32"/>
          <w:szCs w:val="32"/>
          <w:rtl/>
          <w:lang w:bidi="ar-DZ"/>
        </w:rPr>
        <w:footnoteReference w:id="73"/>
      </w:r>
      <w:r w:rsidR="00AD4A6A" w:rsidRPr="00727E42">
        <w:rPr>
          <w:rFonts w:ascii="Simplified Arabic" w:eastAsia="Calibri" w:hAnsi="Simplified Arabic" w:cs="Simplified Arabic"/>
          <w:sz w:val="32"/>
          <w:szCs w:val="32"/>
          <w:rtl/>
          <w:lang w:bidi="ar-DZ"/>
        </w:rPr>
        <w:t xml:space="preserve"> </w:t>
      </w:r>
      <w:r>
        <w:rPr>
          <w:rFonts w:ascii="Simplified Arabic" w:eastAsia="Calibri" w:hAnsi="Simplified Arabic" w:cs="Simplified Arabic" w:hint="cs"/>
          <w:sz w:val="32"/>
          <w:szCs w:val="32"/>
          <w:rtl/>
          <w:lang w:bidi="ar-DZ"/>
        </w:rPr>
        <w:t>.</w:t>
      </w:r>
    </w:p>
    <w:p w:rsidR="00AD4A6A" w:rsidRPr="00727E42" w:rsidRDefault="00AD4A6A" w:rsidP="007933FA">
      <w:pPr>
        <w:tabs>
          <w:tab w:val="right" w:pos="282"/>
          <w:tab w:val="right" w:pos="423"/>
        </w:tabs>
        <w:bidi/>
        <w:spacing w:line="360" w:lineRule="auto"/>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وتطلب البينة عند ذلك من المدعي أنه ابن المتوفي ، فإن قدم</w:t>
      </w:r>
      <w:r w:rsidR="00A043F1">
        <w:rPr>
          <w:rFonts w:ascii="Simplified Arabic" w:eastAsia="Calibri" w:hAnsi="Simplified Arabic" w:cs="Simplified Arabic"/>
          <w:sz w:val="32"/>
          <w:szCs w:val="32"/>
          <w:rtl/>
          <w:lang w:bidi="ar-DZ"/>
        </w:rPr>
        <w:t xml:space="preserve">ها حكم له بالنسب والميراث معا </w:t>
      </w:r>
      <w:r w:rsidRPr="00727E42">
        <w:rPr>
          <w:rFonts w:ascii="Simplified Arabic" w:eastAsia="Calibri" w:hAnsi="Simplified Arabic" w:cs="Simplified Arabic"/>
          <w:sz w:val="32"/>
          <w:szCs w:val="32"/>
          <w:rtl/>
          <w:lang w:bidi="ar-DZ"/>
        </w:rPr>
        <w:t>لأن النسب يكون ضمن الدعوى فالحكم بالميراث يقتضي ضمنيا الحكم بالنسب</w:t>
      </w:r>
      <w:r w:rsidRPr="00727E42">
        <w:rPr>
          <w:rStyle w:val="Appelnotedebasdep"/>
          <w:rFonts w:ascii="Simplified Arabic" w:eastAsia="Calibri" w:hAnsi="Simplified Arabic" w:cs="Simplified Arabic"/>
          <w:sz w:val="32"/>
          <w:szCs w:val="32"/>
          <w:rtl/>
          <w:lang w:bidi="ar-DZ"/>
        </w:rPr>
        <w:footnoteReference w:id="74"/>
      </w:r>
      <w:r w:rsidR="00A043F1">
        <w:rPr>
          <w:rFonts w:ascii="Simplified Arabic" w:eastAsia="Calibri" w:hAnsi="Simplified Arabic" w:cs="Simplified Arabic"/>
          <w:sz w:val="32"/>
          <w:szCs w:val="32"/>
          <w:rtl/>
          <w:lang w:bidi="ar-DZ"/>
        </w:rPr>
        <w:t xml:space="preserve"> </w:t>
      </w:r>
      <w:r w:rsidR="00A043F1">
        <w:rPr>
          <w:rFonts w:ascii="Simplified Arabic" w:eastAsia="Calibri" w:hAnsi="Simplified Arabic" w:cs="Simplified Arabic" w:hint="cs"/>
          <w:sz w:val="32"/>
          <w:szCs w:val="32"/>
          <w:rtl/>
          <w:lang w:bidi="ar-DZ"/>
        </w:rPr>
        <w:t>.</w:t>
      </w:r>
    </w:p>
    <w:p w:rsidR="00AD4A6A" w:rsidRPr="00727E42" w:rsidRDefault="00AD4A6A" w:rsidP="007933FA">
      <w:pPr>
        <w:tabs>
          <w:tab w:val="right" w:pos="282"/>
          <w:tab w:val="right" w:pos="423"/>
        </w:tabs>
        <w:bidi/>
        <w:spacing w:line="360" w:lineRule="auto"/>
        <w:ind w:firstLine="565"/>
        <w:jc w:val="both"/>
        <w:rPr>
          <w:rFonts w:ascii="Simplified Arabic" w:eastAsia="Calibri" w:hAnsi="Simplified Arabic" w:cs="Simplified Arabic"/>
          <w:sz w:val="32"/>
          <w:szCs w:val="32"/>
          <w:rtl/>
          <w:lang w:bidi="ar-DZ"/>
        </w:rPr>
      </w:pPr>
      <w:r w:rsidRPr="00727E42">
        <w:rPr>
          <w:rFonts w:ascii="Simplified Arabic" w:eastAsia="Calibri" w:hAnsi="Simplified Arabic" w:cs="Simplified Arabic"/>
          <w:sz w:val="32"/>
          <w:szCs w:val="32"/>
          <w:rtl/>
          <w:lang w:bidi="ar-DZ"/>
        </w:rPr>
        <w:t>وهو ما سار عليه القضاء الجزائري هو الآخر في إعتبار شهادة الشهود طريقا من طرق إثبات النسب تطبيقا للمادة</w:t>
      </w:r>
      <w:r w:rsidR="00A043F1" w:rsidRPr="00727E42">
        <w:rPr>
          <w:rFonts w:ascii="Simplified Arabic" w:eastAsia="Calibri" w:hAnsi="Simplified Arabic" w:cs="Simplified Arabic"/>
          <w:sz w:val="32"/>
          <w:szCs w:val="32"/>
          <w:rtl/>
          <w:lang w:bidi="ar-DZ"/>
        </w:rPr>
        <w:t xml:space="preserve">40 ق.أ.ج ، وسواء كان هؤلاء الشهود من أقارب الزوجين أو أجانب </w:t>
      </w:r>
      <w:r w:rsidR="00A043F1" w:rsidRPr="00727E42">
        <w:rPr>
          <w:rFonts w:ascii="Simplified Arabic" w:eastAsia="Calibri" w:hAnsi="Simplified Arabic" w:cs="Simplified Arabic"/>
          <w:sz w:val="32"/>
          <w:szCs w:val="32"/>
          <w:rtl/>
          <w:lang w:bidi="ar-DZ"/>
        </w:rPr>
        <w:lastRenderedPageBreak/>
        <w:t>لهم إستنادا إلى المادة 153 من قانون</w:t>
      </w:r>
      <w:r w:rsidR="00A043F1">
        <w:rPr>
          <w:rFonts w:ascii="Simplified Arabic" w:eastAsia="Calibri" w:hAnsi="Simplified Arabic" w:cs="Simplified Arabic" w:hint="cs"/>
          <w:sz w:val="32"/>
          <w:szCs w:val="32"/>
          <w:rtl/>
          <w:lang w:bidi="ar-DZ"/>
        </w:rPr>
        <w:t xml:space="preserve"> </w:t>
      </w:r>
      <w:r w:rsidRPr="00727E42">
        <w:rPr>
          <w:rFonts w:ascii="Simplified Arabic" w:eastAsia="Calibri" w:hAnsi="Simplified Arabic" w:cs="Simplified Arabic"/>
          <w:sz w:val="32"/>
          <w:szCs w:val="32"/>
          <w:rtl/>
          <w:lang w:bidi="ar-DZ"/>
        </w:rPr>
        <w:t>الإجراءات المدنية والإدارية ، والتي تنص على مايلي :« لا يجوز سماع أي شخص كشاهد إذا كانت له قرابة أو مصاهرة مباشرة مع أحد الخصوم»</w:t>
      </w:r>
      <w:r w:rsidRPr="00727E42">
        <w:rPr>
          <w:rStyle w:val="Appelnotedebasdep"/>
          <w:rFonts w:ascii="Simplified Arabic" w:eastAsia="Calibri" w:hAnsi="Simplified Arabic" w:cs="Simplified Arabic"/>
          <w:sz w:val="32"/>
          <w:szCs w:val="32"/>
          <w:rtl/>
          <w:lang w:bidi="ar-DZ"/>
        </w:rPr>
        <w:footnoteReference w:id="75"/>
      </w:r>
      <w:r w:rsidRPr="00727E42">
        <w:rPr>
          <w:rFonts w:ascii="Simplified Arabic" w:eastAsia="Calibri" w:hAnsi="Simplified Arabic" w:cs="Simplified Arabic"/>
          <w:sz w:val="32"/>
          <w:szCs w:val="32"/>
          <w:rtl/>
          <w:lang w:bidi="ar-DZ"/>
        </w:rPr>
        <w:t xml:space="preserve"> </w:t>
      </w:r>
    </w:p>
    <w:p w:rsidR="00227D5C" w:rsidRPr="00CC58F9" w:rsidRDefault="007933FA" w:rsidP="007933FA">
      <w:pPr>
        <w:tabs>
          <w:tab w:val="right" w:pos="282"/>
          <w:tab w:val="right" w:pos="423"/>
        </w:tabs>
        <w:bidi/>
        <w:spacing w:line="360"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    </w:t>
      </w:r>
      <w:r w:rsidR="00AD4A6A" w:rsidRPr="00727E42">
        <w:rPr>
          <w:rFonts w:ascii="Simplified Arabic" w:eastAsia="Calibri" w:hAnsi="Simplified Arabic" w:cs="Simplified Arabic"/>
          <w:sz w:val="32"/>
          <w:szCs w:val="32"/>
          <w:rtl/>
          <w:lang w:bidi="ar-DZ"/>
        </w:rPr>
        <w:t xml:space="preserve">كما أنه إذا تعلق الأمر بإثبات الولادة ، وتعيين المولود ، وهما من الأمور التي لا يطلع عليها إلا النساء دون الرجال ، جاز فقه المالكي أن يقع الإثبات عن طريق شهادة إمرأتين فقط؛ فقد ثبت أن النبي صل الله عليه وسلم </w:t>
      </w:r>
      <w:r w:rsidR="00073FD7" w:rsidRPr="00727E42">
        <w:rPr>
          <w:rFonts w:ascii="Simplified Arabic" w:eastAsia="Calibri" w:hAnsi="Simplified Arabic" w:cs="Simplified Arabic"/>
          <w:sz w:val="32"/>
          <w:szCs w:val="32"/>
          <w:rtl/>
          <w:lang w:bidi="ar-DZ"/>
        </w:rPr>
        <w:t xml:space="preserve">قد أجاز شهادة </w:t>
      </w:r>
      <w:r w:rsidR="00AD4A6A" w:rsidRPr="00727E42">
        <w:rPr>
          <w:rFonts w:ascii="Simplified Arabic" w:hAnsi="Simplified Arabic" w:cs="Simplified Arabic"/>
          <w:sz w:val="32"/>
          <w:szCs w:val="32"/>
          <w:rtl/>
          <w:lang w:bidi="ar-DZ"/>
        </w:rPr>
        <w:t>القابلة</w:t>
      </w:r>
      <w:r w:rsidR="00073FD7" w:rsidRPr="00727E42">
        <w:rPr>
          <w:rFonts w:ascii="Simplified Arabic" w:hAnsi="Simplified Arabic" w:cs="Simplified Arabic"/>
          <w:sz w:val="32"/>
          <w:szCs w:val="32"/>
          <w:rtl/>
          <w:lang w:bidi="ar-DZ"/>
        </w:rPr>
        <w:t xml:space="preserve"> </w:t>
      </w:r>
      <w:r w:rsidR="00AD4A6A" w:rsidRPr="00727E42">
        <w:rPr>
          <w:rFonts w:ascii="Simplified Arabic" w:hAnsi="Simplified Arabic" w:cs="Simplified Arabic"/>
          <w:sz w:val="32"/>
          <w:szCs w:val="32"/>
          <w:rtl/>
          <w:lang w:bidi="ar-DZ"/>
        </w:rPr>
        <w:t>، وذلك لأن النسب ثابت بالفراش</w:t>
      </w:r>
      <w:r w:rsidR="00073FD7" w:rsidRPr="00727E42">
        <w:rPr>
          <w:rFonts w:ascii="Simplified Arabic" w:hAnsi="Simplified Arabic" w:cs="Simplified Arabic"/>
          <w:sz w:val="32"/>
          <w:szCs w:val="32"/>
          <w:rtl/>
          <w:lang w:bidi="ar-DZ"/>
        </w:rPr>
        <w:t xml:space="preserve"> </w:t>
      </w:r>
      <w:r w:rsidR="00AD4A6A" w:rsidRPr="00727E42">
        <w:rPr>
          <w:rFonts w:ascii="Simplified Arabic" w:hAnsi="Simplified Arabic" w:cs="Simplified Arabic"/>
          <w:sz w:val="32"/>
          <w:szCs w:val="32"/>
          <w:rtl/>
          <w:lang w:bidi="ar-DZ"/>
        </w:rPr>
        <w:t>والمراد هنا إثبات الولادة</w:t>
      </w:r>
      <w:r w:rsidR="00073FD7" w:rsidRPr="00727E42">
        <w:rPr>
          <w:rFonts w:ascii="Simplified Arabic" w:hAnsi="Simplified Arabic" w:cs="Simplified Arabic"/>
          <w:sz w:val="32"/>
          <w:szCs w:val="32"/>
          <w:rtl/>
          <w:lang w:bidi="ar-DZ"/>
        </w:rPr>
        <w:t xml:space="preserve"> </w:t>
      </w:r>
      <w:r w:rsidR="00AD4A6A" w:rsidRPr="00727E42">
        <w:rPr>
          <w:rFonts w:ascii="Simplified Arabic" w:hAnsi="Simplified Arabic" w:cs="Simplified Arabic"/>
          <w:sz w:val="32"/>
          <w:szCs w:val="32"/>
          <w:rtl/>
          <w:lang w:bidi="ar-DZ"/>
        </w:rPr>
        <w:t>.</w:t>
      </w:r>
      <w:r w:rsidR="00CC58F9">
        <w:rPr>
          <w:rFonts w:ascii="Simplified Arabic" w:eastAsia="Calibri" w:hAnsi="Simplified Arabic" w:cs="Simplified Arabic" w:hint="cs"/>
          <w:sz w:val="32"/>
          <w:szCs w:val="32"/>
          <w:rtl/>
          <w:lang w:bidi="ar-DZ"/>
        </w:rPr>
        <w:t xml:space="preserve"> </w:t>
      </w:r>
      <w:r w:rsidR="00227D5C" w:rsidRPr="00727E42">
        <w:rPr>
          <w:rFonts w:ascii="Simplified Arabic" w:hAnsi="Simplified Arabic" w:cs="Simplified Arabic"/>
          <w:sz w:val="32"/>
          <w:szCs w:val="32"/>
          <w:rtl/>
          <w:lang w:bidi="ar-DZ"/>
        </w:rPr>
        <w:t>وقد نصت المادة 26 من القانون المدني بأنه تثبت الولادة بالسجلات المعدة لذلك ، فقد أعتبرت الكتابة وسيلة إثبات</w:t>
      </w:r>
      <w:r w:rsidR="00227D5C" w:rsidRPr="00727E42">
        <w:rPr>
          <w:rStyle w:val="Appelnotedebasdep"/>
          <w:rFonts w:ascii="Simplified Arabic" w:hAnsi="Simplified Arabic" w:cs="Simplified Arabic"/>
          <w:sz w:val="32"/>
          <w:szCs w:val="32"/>
          <w:rtl/>
          <w:lang w:bidi="ar-DZ"/>
        </w:rPr>
        <w:footnoteReference w:id="76"/>
      </w:r>
      <w:r w:rsidR="00227D5C" w:rsidRPr="00727E42">
        <w:rPr>
          <w:rFonts w:ascii="Simplified Arabic" w:hAnsi="Simplified Arabic" w:cs="Simplified Arabic"/>
          <w:sz w:val="32"/>
          <w:szCs w:val="32"/>
          <w:rtl/>
          <w:lang w:bidi="ar-DZ"/>
        </w:rPr>
        <w:t xml:space="preserve">، كما أن المادة 63 من الأمر رقم 70-20 المؤرخ في 19/02/1970  المتضمن قانون الحالة المدنية ، تقضي بأنه يبين في عقد الميلاد : { يوم الولادة والساعة والمكان وجنس الطفل ، والاسماء التي أعطيت له ، وكذا أسماء وألقاب </w:t>
      </w:r>
    </w:p>
    <w:p w:rsidR="00076394" w:rsidRPr="00727E42" w:rsidRDefault="00227D5C" w:rsidP="00CC58F9">
      <w:pPr>
        <w:spacing w:line="360" w:lineRule="auto"/>
        <w:ind w:left="360"/>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وأعمار ومهنة ومسكن الأب والأم }</w:t>
      </w:r>
      <w:r w:rsidRPr="00727E42">
        <w:rPr>
          <w:rStyle w:val="Appelnotedebasdep"/>
          <w:rFonts w:ascii="Simplified Arabic" w:hAnsi="Simplified Arabic" w:cs="Simplified Arabic"/>
          <w:sz w:val="32"/>
          <w:szCs w:val="32"/>
          <w:rtl/>
          <w:lang w:bidi="ar-DZ"/>
        </w:rPr>
        <w:footnoteReference w:id="77"/>
      </w:r>
      <w:r w:rsidRPr="00727E42">
        <w:rPr>
          <w:rFonts w:ascii="Simplified Arabic" w:hAnsi="Simplified Arabic" w:cs="Simplified Arabic"/>
          <w:sz w:val="32"/>
          <w:szCs w:val="32"/>
          <w:rtl/>
          <w:lang w:bidi="ar-DZ"/>
        </w:rPr>
        <w:t xml:space="preserve"> .</w:t>
      </w:r>
    </w:p>
    <w:p w:rsidR="00076394"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76394" w:rsidRPr="00727E42">
        <w:rPr>
          <w:rFonts w:ascii="Simplified Arabic" w:hAnsi="Simplified Arabic" w:cs="Simplified Arabic"/>
          <w:sz w:val="32"/>
          <w:szCs w:val="32"/>
          <w:rtl/>
          <w:lang w:bidi="ar-DZ"/>
        </w:rPr>
        <w:t>وما يمكن ملاحظته هو أن إثبات النسب بالبينة لا يمكن تصوره إلا بناءا على زواج صحيح أو فاسد فلا يمكن إثبات نسب ولد علاقة غير شرعية ولا قانونية بأية بينة بإستثناء نسبه إلى والدته.</w:t>
      </w:r>
    </w:p>
    <w:p w:rsidR="00076394"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076394" w:rsidRPr="00727E42">
        <w:rPr>
          <w:rFonts w:ascii="Simplified Arabic" w:hAnsi="Simplified Arabic" w:cs="Simplified Arabic"/>
          <w:sz w:val="32"/>
          <w:szCs w:val="32"/>
          <w:rtl/>
          <w:lang w:bidi="ar-DZ"/>
        </w:rPr>
        <w:t>وتظهر أهمية البينة على غيرها من وسائل ثبوت النسب بالنظر إلى أن الطريق الأول و هو المنشئ للنسب أي الزوجية وما يلحقها من الإقرار،  وهذا الأخير في حد ذاته حجة قاصرة على المقر و لا تتعدى غيره ، بخلاف البينة</w:t>
      </w:r>
      <w:r>
        <w:rPr>
          <w:rFonts w:ascii="Simplified Arabic" w:hAnsi="Simplified Arabic" w:cs="Simplified Arabic" w:hint="cs"/>
          <w:sz w:val="32"/>
          <w:szCs w:val="32"/>
          <w:rtl/>
          <w:lang w:bidi="ar-DZ"/>
        </w:rPr>
        <w:t xml:space="preserve"> </w:t>
      </w:r>
      <w:r w:rsidR="00076394" w:rsidRPr="00727E42">
        <w:rPr>
          <w:rFonts w:ascii="Simplified Arabic" w:hAnsi="Simplified Arabic" w:cs="Simplified Arabic"/>
          <w:sz w:val="32"/>
          <w:szCs w:val="32"/>
          <w:rtl/>
          <w:lang w:bidi="ar-DZ"/>
        </w:rPr>
        <w:t>التي إ</w:t>
      </w:r>
      <w:r w:rsidR="00CC58F9">
        <w:rPr>
          <w:rFonts w:ascii="Simplified Arabic" w:hAnsi="Simplified Arabic" w:cs="Simplified Arabic"/>
          <w:sz w:val="32"/>
          <w:szCs w:val="32"/>
          <w:rtl/>
          <w:lang w:bidi="ar-DZ"/>
        </w:rPr>
        <w:t>ن ثبتت كانت ملزمة لكل الأطراف</w:t>
      </w:r>
      <w:r w:rsidR="00CC58F9">
        <w:rPr>
          <w:rFonts w:ascii="Simplified Arabic" w:hAnsi="Simplified Arabic" w:cs="Simplified Arabic" w:hint="cs"/>
          <w:sz w:val="32"/>
          <w:szCs w:val="32"/>
          <w:rtl/>
          <w:lang w:bidi="ar-DZ"/>
        </w:rPr>
        <w:t xml:space="preserve"> </w:t>
      </w:r>
      <w:r w:rsidR="00076394" w:rsidRPr="00727E42">
        <w:rPr>
          <w:rFonts w:ascii="Simplified Arabic" w:hAnsi="Simplified Arabic" w:cs="Simplified Arabic"/>
          <w:sz w:val="32"/>
          <w:szCs w:val="32"/>
          <w:rtl/>
          <w:lang w:bidi="ar-DZ"/>
        </w:rPr>
        <w:t>وتصلح لكل الحالات الأبوة ، الأمومة ، الأخوة وغيره</w:t>
      </w:r>
      <w:r w:rsidR="00076394" w:rsidRPr="00727E42">
        <w:rPr>
          <w:rStyle w:val="Appelnotedebasdep"/>
          <w:rFonts w:ascii="Simplified Arabic" w:hAnsi="Simplified Arabic" w:cs="Simplified Arabic"/>
          <w:sz w:val="32"/>
          <w:szCs w:val="32"/>
          <w:rtl/>
          <w:lang w:bidi="ar-DZ"/>
        </w:rPr>
        <w:footnoteReference w:id="78"/>
      </w:r>
      <w:r w:rsidR="00076394" w:rsidRPr="00727E42">
        <w:rPr>
          <w:rFonts w:ascii="Simplified Arabic" w:hAnsi="Simplified Arabic" w:cs="Simplified Arabic"/>
          <w:sz w:val="32"/>
          <w:szCs w:val="32"/>
          <w:rtl/>
          <w:lang w:bidi="ar-DZ"/>
        </w:rPr>
        <w:t xml:space="preserve"> .</w:t>
      </w:r>
    </w:p>
    <w:p w:rsidR="00076394"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76394" w:rsidRPr="00727E42">
        <w:rPr>
          <w:rFonts w:ascii="Simplified Arabic" w:hAnsi="Simplified Arabic" w:cs="Simplified Arabic"/>
          <w:sz w:val="32"/>
          <w:szCs w:val="32"/>
          <w:rtl/>
          <w:lang w:bidi="ar-DZ"/>
        </w:rPr>
        <w:t>ونخلص في الأخير إلى أن كل من الفقه الإسلامي وقانون الأسرة الجزائري يسعى إلى حماية حق الطفل وإثبات نسبه</w:t>
      </w:r>
      <w:r w:rsidR="00CC58F9">
        <w:rPr>
          <w:rFonts w:ascii="Simplified Arabic" w:hAnsi="Simplified Arabic" w:cs="Simplified Arabic" w:hint="cs"/>
          <w:sz w:val="32"/>
          <w:szCs w:val="32"/>
          <w:rtl/>
          <w:lang w:bidi="ar-DZ"/>
        </w:rPr>
        <w:t xml:space="preserve"> </w:t>
      </w:r>
      <w:r w:rsidR="00076394" w:rsidRPr="00727E42">
        <w:rPr>
          <w:rFonts w:ascii="Simplified Arabic" w:hAnsi="Simplified Arabic" w:cs="Simplified Arabic"/>
          <w:sz w:val="32"/>
          <w:szCs w:val="32"/>
          <w:rtl/>
          <w:lang w:bidi="ar-DZ"/>
        </w:rPr>
        <w:t xml:space="preserve">وأن كل من الإقرار والبينة متفق عليه في الشريعة الإسلامية </w:t>
      </w:r>
      <w:r>
        <w:rPr>
          <w:rFonts w:ascii="Simplified Arabic" w:hAnsi="Simplified Arabic" w:cs="Simplified Arabic" w:hint="cs"/>
          <w:sz w:val="32"/>
          <w:szCs w:val="32"/>
          <w:rtl/>
          <w:lang w:bidi="ar-DZ"/>
        </w:rPr>
        <w:t>.</w:t>
      </w:r>
    </w:p>
    <w:p w:rsidR="0062274E" w:rsidRPr="00CC58F9" w:rsidRDefault="0062274E" w:rsidP="00727E42">
      <w:pPr>
        <w:spacing w:line="360" w:lineRule="auto"/>
        <w:jc w:val="right"/>
        <w:rPr>
          <w:rFonts w:ascii="Simplified Arabic" w:hAnsi="Simplified Arabic" w:cs="Simplified Arabic"/>
          <w:b/>
          <w:bCs/>
          <w:sz w:val="36"/>
          <w:szCs w:val="36"/>
          <w:rtl/>
          <w:lang w:bidi="ar-DZ"/>
        </w:rPr>
      </w:pPr>
      <w:r w:rsidRPr="00CC58F9">
        <w:rPr>
          <w:rFonts w:ascii="Simplified Arabic" w:hAnsi="Simplified Arabic" w:cs="Simplified Arabic"/>
          <w:b/>
          <w:bCs/>
          <w:sz w:val="36"/>
          <w:szCs w:val="36"/>
          <w:rtl/>
          <w:lang w:bidi="ar-DZ"/>
        </w:rPr>
        <w:t>ال</w:t>
      </w:r>
      <w:r w:rsidR="000A1EB2">
        <w:rPr>
          <w:rFonts w:ascii="Simplified Arabic" w:hAnsi="Simplified Arabic" w:cs="Simplified Arabic" w:hint="cs"/>
          <w:b/>
          <w:bCs/>
          <w:sz w:val="36"/>
          <w:szCs w:val="36"/>
          <w:rtl/>
          <w:lang w:bidi="ar-DZ"/>
        </w:rPr>
        <w:t>ــ</w:t>
      </w:r>
      <w:r w:rsidRPr="00CC58F9">
        <w:rPr>
          <w:rFonts w:ascii="Simplified Arabic" w:hAnsi="Simplified Arabic" w:cs="Simplified Arabic"/>
          <w:b/>
          <w:bCs/>
          <w:sz w:val="36"/>
          <w:szCs w:val="36"/>
          <w:rtl/>
          <w:lang w:bidi="ar-DZ"/>
        </w:rPr>
        <w:t>مبحث ال</w:t>
      </w:r>
      <w:r w:rsidR="000A1EB2">
        <w:rPr>
          <w:rFonts w:ascii="Simplified Arabic" w:hAnsi="Simplified Arabic" w:cs="Simplified Arabic" w:hint="cs"/>
          <w:b/>
          <w:bCs/>
          <w:sz w:val="36"/>
          <w:szCs w:val="36"/>
          <w:rtl/>
          <w:lang w:bidi="ar-DZ"/>
        </w:rPr>
        <w:t>ـ</w:t>
      </w:r>
      <w:r w:rsidRPr="00CC58F9">
        <w:rPr>
          <w:rFonts w:ascii="Simplified Arabic" w:hAnsi="Simplified Arabic" w:cs="Simplified Arabic"/>
          <w:b/>
          <w:bCs/>
          <w:sz w:val="36"/>
          <w:szCs w:val="36"/>
          <w:rtl/>
          <w:lang w:bidi="ar-DZ"/>
        </w:rPr>
        <w:t>ث</w:t>
      </w:r>
      <w:r w:rsidR="000A1EB2">
        <w:rPr>
          <w:rFonts w:ascii="Simplified Arabic" w:hAnsi="Simplified Arabic" w:cs="Simplified Arabic" w:hint="cs"/>
          <w:b/>
          <w:bCs/>
          <w:sz w:val="36"/>
          <w:szCs w:val="36"/>
          <w:rtl/>
          <w:lang w:bidi="ar-DZ"/>
        </w:rPr>
        <w:t>ـ</w:t>
      </w:r>
      <w:r w:rsidRPr="00CC58F9">
        <w:rPr>
          <w:rFonts w:ascii="Simplified Arabic" w:hAnsi="Simplified Arabic" w:cs="Simplified Arabic"/>
          <w:b/>
          <w:bCs/>
          <w:sz w:val="36"/>
          <w:szCs w:val="36"/>
          <w:rtl/>
          <w:lang w:bidi="ar-DZ"/>
        </w:rPr>
        <w:t>اني : ال</w:t>
      </w:r>
      <w:r w:rsidR="000A1EB2">
        <w:rPr>
          <w:rFonts w:ascii="Simplified Arabic" w:hAnsi="Simplified Arabic" w:cs="Simplified Arabic" w:hint="cs"/>
          <w:b/>
          <w:bCs/>
          <w:sz w:val="36"/>
          <w:szCs w:val="36"/>
          <w:rtl/>
          <w:lang w:bidi="ar-DZ"/>
        </w:rPr>
        <w:t>ــ</w:t>
      </w:r>
      <w:r w:rsidRPr="00CC58F9">
        <w:rPr>
          <w:rFonts w:ascii="Simplified Arabic" w:hAnsi="Simplified Arabic" w:cs="Simplified Arabic"/>
          <w:b/>
          <w:bCs/>
          <w:sz w:val="36"/>
          <w:szCs w:val="36"/>
          <w:rtl/>
          <w:lang w:bidi="ar-DZ"/>
        </w:rPr>
        <w:t>طرق ال</w:t>
      </w:r>
      <w:r w:rsidR="000A1EB2">
        <w:rPr>
          <w:rFonts w:ascii="Simplified Arabic" w:hAnsi="Simplified Arabic" w:cs="Simplified Arabic" w:hint="cs"/>
          <w:b/>
          <w:bCs/>
          <w:sz w:val="36"/>
          <w:szCs w:val="36"/>
          <w:rtl/>
          <w:lang w:bidi="ar-DZ"/>
        </w:rPr>
        <w:t>ــ</w:t>
      </w:r>
      <w:r w:rsidRPr="00CC58F9">
        <w:rPr>
          <w:rFonts w:ascii="Simplified Arabic" w:hAnsi="Simplified Arabic" w:cs="Simplified Arabic"/>
          <w:b/>
          <w:bCs/>
          <w:sz w:val="36"/>
          <w:szCs w:val="36"/>
          <w:rtl/>
          <w:lang w:bidi="ar-DZ"/>
        </w:rPr>
        <w:t>علمية لإث</w:t>
      </w:r>
      <w:r w:rsidR="000A1EB2">
        <w:rPr>
          <w:rFonts w:ascii="Simplified Arabic" w:hAnsi="Simplified Arabic" w:cs="Simplified Arabic" w:hint="cs"/>
          <w:b/>
          <w:bCs/>
          <w:sz w:val="36"/>
          <w:szCs w:val="36"/>
          <w:rtl/>
          <w:lang w:bidi="ar-DZ"/>
        </w:rPr>
        <w:t>ــ</w:t>
      </w:r>
      <w:r w:rsidRPr="00CC58F9">
        <w:rPr>
          <w:rFonts w:ascii="Simplified Arabic" w:hAnsi="Simplified Arabic" w:cs="Simplified Arabic"/>
          <w:b/>
          <w:bCs/>
          <w:sz w:val="36"/>
          <w:szCs w:val="36"/>
          <w:rtl/>
          <w:lang w:bidi="ar-DZ"/>
        </w:rPr>
        <w:t>ب</w:t>
      </w:r>
      <w:r w:rsidR="000A1EB2">
        <w:rPr>
          <w:rFonts w:ascii="Simplified Arabic" w:hAnsi="Simplified Arabic" w:cs="Simplified Arabic" w:hint="cs"/>
          <w:b/>
          <w:bCs/>
          <w:sz w:val="36"/>
          <w:szCs w:val="36"/>
          <w:rtl/>
          <w:lang w:bidi="ar-DZ"/>
        </w:rPr>
        <w:t>ـ</w:t>
      </w:r>
      <w:r w:rsidRPr="00CC58F9">
        <w:rPr>
          <w:rFonts w:ascii="Simplified Arabic" w:hAnsi="Simplified Arabic" w:cs="Simplified Arabic"/>
          <w:b/>
          <w:bCs/>
          <w:sz w:val="36"/>
          <w:szCs w:val="36"/>
          <w:rtl/>
          <w:lang w:bidi="ar-DZ"/>
        </w:rPr>
        <w:t>ات ال</w:t>
      </w:r>
      <w:r w:rsidR="000A1EB2">
        <w:rPr>
          <w:rFonts w:ascii="Simplified Arabic" w:hAnsi="Simplified Arabic" w:cs="Simplified Arabic" w:hint="cs"/>
          <w:b/>
          <w:bCs/>
          <w:sz w:val="36"/>
          <w:szCs w:val="36"/>
          <w:rtl/>
          <w:lang w:bidi="ar-DZ"/>
        </w:rPr>
        <w:t>ــ</w:t>
      </w:r>
      <w:r w:rsidRPr="00CC58F9">
        <w:rPr>
          <w:rFonts w:ascii="Simplified Arabic" w:hAnsi="Simplified Arabic" w:cs="Simplified Arabic"/>
          <w:b/>
          <w:bCs/>
          <w:sz w:val="36"/>
          <w:szCs w:val="36"/>
          <w:rtl/>
          <w:lang w:bidi="ar-DZ"/>
        </w:rPr>
        <w:t>نسب</w:t>
      </w:r>
    </w:p>
    <w:p w:rsidR="0062274E"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2274E" w:rsidRPr="00727E42">
        <w:rPr>
          <w:rFonts w:ascii="Simplified Arabic" w:hAnsi="Simplified Arabic" w:cs="Simplified Arabic"/>
          <w:sz w:val="32"/>
          <w:szCs w:val="32"/>
          <w:rtl/>
          <w:lang w:bidi="ar-DZ"/>
        </w:rPr>
        <w:t>حظي النسب في الشريعة الإسلامية كما هو معروف بعناية فائقة، لما يمثله من دور في منع إختلاط الأنساب أو المساس بها ، وفي حفظ حقوق الأولاد وعدم إضاعتها ، خاصة وأن للأولاد حقوقا مصانة ومقررة من الله تعالى في</w:t>
      </w:r>
      <w:r w:rsidR="00CC58F9">
        <w:rPr>
          <w:rFonts w:ascii="Simplified Arabic" w:hAnsi="Simplified Arabic" w:cs="Simplified Arabic" w:hint="cs"/>
          <w:sz w:val="32"/>
          <w:szCs w:val="32"/>
          <w:rtl/>
          <w:lang w:bidi="ar-DZ"/>
        </w:rPr>
        <w:t xml:space="preserve"> </w:t>
      </w:r>
      <w:r w:rsidR="0062274E" w:rsidRPr="00727E42">
        <w:rPr>
          <w:rFonts w:ascii="Simplified Arabic" w:hAnsi="Simplified Arabic" w:cs="Simplified Arabic"/>
          <w:sz w:val="32"/>
          <w:szCs w:val="32"/>
          <w:rtl/>
          <w:lang w:bidi="ar-DZ"/>
        </w:rPr>
        <w:t>الإنتساب غلى والديهم ، لهذا فإن إستخدام البصمة الوراثية أو الشفرة الوراثية في مجال النسب أمر في غاية الاهمية</w:t>
      </w:r>
      <w:r w:rsidR="0062274E" w:rsidRPr="00727E42">
        <w:rPr>
          <w:rStyle w:val="Appelnotedebasdep"/>
          <w:rFonts w:ascii="Simplified Arabic" w:hAnsi="Simplified Arabic" w:cs="Simplified Arabic"/>
          <w:sz w:val="32"/>
          <w:szCs w:val="32"/>
          <w:rtl/>
          <w:lang w:bidi="ar-DZ"/>
        </w:rPr>
        <w:footnoteReference w:id="79"/>
      </w:r>
      <w:r w:rsidR="0062274E" w:rsidRPr="00727E42">
        <w:rPr>
          <w:rFonts w:ascii="Simplified Arabic" w:hAnsi="Simplified Arabic" w:cs="Simplified Arabic"/>
          <w:sz w:val="32"/>
          <w:szCs w:val="32"/>
          <w:rtl/>
          <w:lang w:bidi="ar-DZ"/>
        </w:rPr>
        <w:t>، ومن</w:t>
      </w:r>
      <w:r w:rsidR="00CC58F9">
        <w:rPr>
          <w:rFonts w:ascii="Simplified Arabic" w:hAnsi="Simplified Arabic" w:cs="Simplified Arabic" w:hint="cs"/>
          <w:sz w:val="32"/>
          <w:szCs w:val="32"/>
          <w:rtl/>
          <w:lang w:bidi="ar-DZ"/>
        </w:rPr>
        <w:t xml:space="preserve"> </w:t>
      </w:r>
      <w:r w:rsidR="0062274E" w:rsidRPr="00727E42">
        <w:rPr>
          <w:rFonts w:ascii="Simplified Arabic" w:hAnsi="Simplified Arabic" w:cs="Simplified Arabic"/>
          <w:sz w:val="32"/>
          <w:szCs w:val="32"/>
          <w:rtl/>
          <w:lang w:bidi="ar-DZ"/>
        </w:rPr>
        <w:t>جهة أخرى فقد أضاف العلماء في أمر إثبات النسب تحليل الدم</w:t>
      </w:r>
      <w:r w:rsidR="0062274E" w:rsidRPr="00727E42">
        <w:rPr>
          <w:rStyle w:val="Appelnotedebasdep"/>
          <w:rFonts w:ascii="Simplified Arabic" w:hAnsi="Simplified Arabic" w:cs="Simplified Arabic"/>
          <w:sz w:val="32"/>
          <w:szCs w:val="32"/>
          <w:rtl/>
          <w:lang w:bidi="ar-DZ"/>
        </w:rPr>
        <w:footnoteReference w:id="80"/>
      </w:r>
      <w:r w:rsidR="0062274E" w:rsidRPr="00727E42">
        <w:rPr>
          <w:rFonts w:ascii="Simplified Arabic" w:hAnsi="Simplified Arabic" w:cs="Simplified Arabic"/>
          <w:sz w:val="32"/>
          <w:szCs w:val="32"/>
          <w:rtl/>
          <w:lang w:bidi="ar-DZ"/>
        </w:rPr>
        <w:t xml:space="preserve"> ، الأمر الذي أدى بالمشرع الجزائري إلى إدماج</w:t>
      </w:r>
      <w:r w:rsidR="00CC58F9">
        <w:rPr>
          <w:rFonts w:ascii="Simplified Arabic" w:hAnsi="Simplified Arabic" w:cs="Simplified Arabic" w:hint="cs"/>
          <w:sz w:val="32"/>
          <w:szCs w:val="32"/>
          <w:rtl/>
          <w:lang w:bidi="ar-DZ"/>
        </w:rPr>
        <w:t xml:space="preserve"> </w:t>
      </w:r>
      <w:r w:rsidR="0062274E" w:rsidRPr="00727E42">
        <w:rPr>
          <w:rFonts w:ascii="Simplified Arabic" w:hAnsi="Simplified Arabic" w:cs="Simplified Arabic"/>
          <w:sz w:val="32"/>
          <w:szCs w:val="32"/>
          <w:rtl/>
          <w:lang w:bidi="ar-DZ"/>
        </w:rPr>
        <w:t xml:space="preserve">الطرق العلمية لإثبات النسب ، وذلك إثر التعديل الذي طرأ على قانون الأسرة بموجب </w:t>
      </w:r>
      <w:r w:rsidR="0062274E" w:rsidRPr="00727E42">
        <w:rPr>
          <w:rFonts w:ascii="Simplified Arabic" w:hAnsi="Simplified Arabic" w:cs="Simplified Arabic"/>
          <w:sz w:val="32"/>
          <w:szCs w:val="32"/>
          <w:rtl/>
          <w:lang w:bidi="ar-DZ"/>
        </w:rPr>
        <w:lastRenderedPageBreak/>
        <w:t>الأمر 05-02 المؤرخ في</w:t>
      </w:r>
      <w:r w:rsidR="00CC58F9" w:rsidRPr="00727E42">
        <w:rPr>
          <w:rFonts w:ascii="Simplified Arabic" w:hAnsi="Simplified Arabic" w:cs="Simplified Arabic"/>
          <w:sz w:val="32"/>
          <w:szCs w:val="32"/>
          <w:rtl/>
          <w:lang w:bidi="ar-DZ"/>
        </w:rPr>
        <w:t xml:space="preserve"> 2005-02-27 ، إذ تنص المادة 40 من قانون الأسرة في فقرتها الثانية بأنه : { يجوز للقاضي اللجوء إلى الطرق</w:t>
      </w:r>
      <w:r w:rsidR="00CC58F9">
        <w:rPr>
          <w:rFonts w:ascii="Simplified Arabic" w:hAnsi="Simplified Arabic" w:cs="Simplified Arabic" w:hint="cs"/>
          <w:sz w:val="32"/>
          <w:szCs w:val="32"/>
          <w:rtl/>
          <w:lang w:bidi="ar-DZ"/>
        </w:rPr>
        <w:t xml:space="preserve"> </w:t>
      </w:r>
      <w:r w:rsidR="0062274E" w:rsidRPr="00727E42">
        <w:rPr>
          <w:rFonts w:ascii="Simplified Arabic" w:hAnsi="Simplified Arabic" w:cs="Simplified Arabic"/>
          <w:sz w:val="32"/>
          <w:szCs w:val="32"/>
          <w:rtl/>
          <w:lang w:bidi="ar-DZ"/>
        </w:rPr>
        <w:t>العلمية لإثبات النسب } .</w:t>
      </w:r>
    </w:p>
    <w:p w:rsidR="003E3157"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E3157" w:rsidRPr="00727E42">
        <w:rPr>
          <w:rFonts w:ascii="Simplified Arabic" w:hAnsi="Simplified Arabic" w:cs="Simplified Arabic"/>
          <w:sz w:val="32"/>
          <w:szCs w:val="32"/>
          <w:rtl/>
          <w:lang w:bidi="ar-DZ"/>
        </w:rPr>
        <w:t>وهي إضافة في مكانها الصحيح من طرف المشرع الجزائري ، حيث يستعان بالطرق العلمية الحديثة في سبيل</w:t>
      </w:r>
      <w:r w:rsidR="00CC58F9">
        <w:rPr>
          <w:rFonts w:ascii="Simplified Arabic" w:hAnsi="Simplified Arabic" w:cs="Simplified Arabic" w:hint="cs"/>
          <w:sz w:val="32"/>
          <w:szCs w:val="32"/>
          <w:rtl/>
          <w:lang w:bidi="ar-DZ"/>
        </w:rPr>
        <w:t xml:space="preserve"> </w:t>
      </w:r>
      <w:r w:rsidR="003E3157" w:rsidRPr="00727E42">
        <w:rPr>
          <w:rFonts w:ascii="Simplified Arabic" w:hAnsi="Simplified Arabic" w:cs="Simplified Arabic"/>
          <w:sz w:val="32"/>
          <w:szCs w:val="32"/>
          <w:rtl/>
          <w:lang w:bidi="ar-DZ"/>
        </w:rPr>
        <w:t xml:space="preserve">الوصول إلى الحقيقة ؛ وهي الوسائل العلمية التي تثبت العلاقة اليقينية الحتمية بين الولد وأبيه ، غير أنه منعا من التلاعب في قضايا إثبات النسب ، جعل المشرع الجزائري الأمر جوازيا وليس مطلقا لمجرد ثبوت هذه العلاقة بالفحص الطبي ؛ فقد ربط ذلك بوجود الفراش الذي يبقى كأقوى دليل في إثبات النسب (م40/1 ق،أ) </w:t>
      </w:r>
      <w:r w:rsidR="001774D3" w:rsidRPr="00727E42">
        <w:rPr>
          <w:rFonts w:ascii="Simplified Arabic" w:hAnsi="Simplified Arabic" w:cs="Simplified Arabic"/>
          <w:sz w:val="32"/>
          <w:szCs w:val="32"/>
          <w:rtl/>
          <w:lang w:bidi="ar-DZ"/>
        </w:rPr>
        <w:t xml:space="preserve">، كما أنه لا </w:t>
      </w:r>
      <w:r w:rsidR="003E3157" w:rsidRPr="00727E42">
        <w:rPr>
          <w:rFonts w:ascii="Simplified Arabic" w:hAnsi="Simplified Arabic" w:cs="Simplified Arabic"/>
          <w:sz w:val="32"/>
          <w:szCs w:val="32"/>
          <w:rtl/>
          <w:lang w:bidi="ar-DZ"/>
        </w:rPr>
        <w:t>يمكن نفي النسب عن طريق اللعان (م41 من نفس القانون) .</w:t>
      </w:r>
    </w:p>
    <w:p w:rsidR="007B7461" w:rsidRPr="00727E42" w:rsidRDefault="007933FA" w:rsidP="007933FA">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7B7461" w:rsidRPr="00727E42">
        <w:rPr>
          <w:rFonts w:ascii="Simplified Arabic" w:hAnsi="Simplified Arabic" w:cs="Simplified Arabic"/>
          <w:sz w:val="32"/>
          <w:szCs w:val="32"/>
          <w:rtl/>
          <w:lang w:bidi="ar-DZ"/>
        </w:rPr>
        <w:t>وهذا معناه ، أنه يمكن تطبيقا للمادة 40/2 من قانون الأسرة في إثبات النسب عن طريق الخبرة الطبية ، أي عن</w:t>
      </w:r>
      <w:r w:rsidR="00CC58F9">
        <w:rPr>
          <w:rFonts w:ascii="Simplified Arabic" w:hAnsi="Simplified Arabic" w:cs="Simplified Arabic" w:hint="cs"/>
          <w:sz w:val="32"/>
          <w:szCs w:val="32"/>
          <w:rtl/>
          <w:lang w:bidi="ar-DZ"/>
        </w:rPr>
        <w:t xml:space="preserve"> </w:t>
      </w:r>
      <w:r w:rsidR="007B7461" w:rsidRPr="00727E42">
        <w:rPr>
          <w:rFonts w:ascii="Simplified Arabic" w:hAnsi="Simplified Arabic" w:cs="Simplified Arabic"/>
          <w:sz w:val="32"/>
          <w:szCs w:val="32"/>
          <w:rtl/>
          <w:lang w:bidi="ar-DZ"/>
        </w:rPr>
        <w:t>طريق البصمة الوراثية أو التحليل الجيني للحمض النووي ، وهو ما يؤكد دور التقدم العلمي البيولوجي في هذا المجالبحيث أنه يجب أن تعتبر مسائل النسب من الأن فصاعدا مشكلة طبية أكثر من كونها مشكلة قانونية</w:t>
      </w:r>
      <w:r w:rsidR="007B7461" w:rsidRPr="00727E42">
        <w:rPr>
          <w:rStyle w:val="Appelnotedebasdep"/>
          <w:rFonts w:ascii="Simplified Arabic" w:hAnsi="Simplified Arabic" w:cs="Simplified Arabic"/>
          <w:sz w:val="32"/>
          <w:szCs w:val="32"/>
          <w:rtl/>
          <w:lang w:bidi="ar-DZ"/>
        </w:rPr>
        <w:footnoteReference w:id="81"/>
      </w:r>
      <w:r w:rsidR="007B7461" w:rsidRPr="00727E42">
        <w:rPr>
          <w:rFonts w:ascii="Simplified Arabic" w:hAnsi="Simplified Arabic" w:cs="Simplified Arabic"/>
          <w:sz w:val="32"/>
          <w:szCs w:val="32"/>
          <w:rtl/>
          <w:lang w:bidi="ar-DZ"/>
        </w:rPr>
        <w:t xml:space="preserve"> .</w:t>
      </w:r>
    </w:p>
    <w:p w:rsidR="000E0918" w:rsidRPr="00727E42" w:rsidRDefault="007933FA" w:rsidP="007933FA">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E0918" w:rsidRPr="00727E42">
        <w:rPr>
          <w:rFonts w:ascii="Simplified Arabic" w:hAnsi="Simplified Arabic" w:cs="Simplified Arabic"/>
          <w:sz w:val="32"/>
          <w:szCs w:val="32"/>
          <w:rtl/>
          <w:lang w:bidi="ar-DZ"/>
        </w:rPr>
        <w:t>ومن ثم ، فإن الوسائل العلمية الحديثة مثل : ( البصمات الوراثية والفحوصات الجينية والطبية للحمض النووي للتأكد</w:t>
      </w:r>
      <w:r w:rsidR="00CC58F9">
        <w:rPr>
          <w:rFonts w:ascii="Simplified Arabic" w:hAnsi="Simplified Arabic" w:cs="Simplified Arabic" w:hint="cs"/>
          <w:sz w:val="32"/>
          <w:szCs w:val="32"/>
          <w:rtl/>
          <w:lang w:bidi="ar-DZ"/>
        </w:rPr>
        <w:t xml:space="preserve"> </w:t>
      </w:r>
      <w:r w:rsidR="000E0918" w:rsidRPr="00727E42">
        <w:rPr>
          <w:rFonts w:ascii="Simplified Arabic" w:hAnsi="Simplified Arabic" w:cs="Simplified Arabic"/>
          <w:sz w:val="32"/>
          <w:szCs w:val="32"/>
          <w:rtl/>
          <w:lang w:bidi="ar-DZ"/>
        </w:rPr>
        <w:t>من نسب الطفل...) ؛ تثبت العلاقة الأبوية البيولوجية بين الولد وأبيه ، غير أنه لا يمكن إلحاق الولد بالأب نسبا ،إلا</w:t>
      </w:r>
      <w:r w:rsidR="00CC58F9">
        <w:rPr>
          <w:rFonts w:ascii="Simplified Arabic" w:hAnsi="Simplified Arabic" w:cs="Simplified Arabic" w:hint="cs"/>
          <w:sz w:val="32"/>
          <w:szCs w:val="32"/>
          <w:rtl/>
          <w:lang w:bidi="ar-DZ"/>
        </w:rPr>
        <w:t xml:space="preserve"> </w:t>
      </w:r>
      <w:r w:rsidR="000E0918" w:rsidRPr="00727E42">
        <w:rPr>
          <w:rFonts w:ascii="Simplified Arabic" w:hAnsi="Simplified Arabic" w:cs="Simplified Arabic"/>
          <w:sz w:val="32"/>
          <w:szCs w:val="32"/>
          <w:rtl/>
          <w:lang w:bidi="ar-DZ"/>
        </w:rPr>
        <w:t xml:space="preserve">بوجود الفراش الناتج عن عقد زواج </w:t>
      </w:r>
      <w:r w:rsidR="000E0918" w:rsidRPr="00727E42">
        <w:rPr>
          <w:rFonts w:ascii="Simplified Arabic" w:hAnsi="Simplified Arabic" w:cs="Simplified Arabic"/>
          <w:sz w:val="32"/>
          <w:szCs w:val="32"/>
          <w:rtl/>
          <w:lang w:bidi="ar-DZ"/>
        </w:rPr>
        <w:lastRenderedPageBreak/>
        <w:t>صحيح أو زواج فاسد ( وهو شرط ثبوت الفراش ) ، دون نسيان إقرار الأب أو شهادة عدلين أو بينة السماع</w:t>
      </w:r>
      <w:r>
        <w:rPr>
          <w:rFonts w:ascii="Simplified Arabic" w:hAnsi="Simplified Arabic" w:cs="Simplified Arabic"/>
          <w:sz w:val="32"/>
          <w:szCs w:val="32"/>
          <w:rtl/>
          <w:lang w:bidi="ar-DZ"/>
        </w:rPr>
        <w:t xml:space="preserve"> ونحوها ، لأنها طرق مقبولة شرعا</w:t>
      </w:r>
      <w:r>
        <w:rPr>
          <w:rFonts w:ascii="Simplified Arabic" w:hAnsi="Simplified Arabic" w:cs="Simplified Arabic" w:hint="cs"/>
          <w:sz w:val="32"/>
          <w:szCs w:val="32"/>
          <w:rtl/>
          <w:lang w:bidi="ar-DZ"/>
        </w:rPr>
        <w:t xml:space="preserve"> .</w:t>
      </w:r>
    </w:p>
    <w:p w:rsidR="00B876D0" w:rsidRPr="00727E42" w:rsidRDefault="0051418E" w:rsidP="007933FA">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0E0918" w:rsidRPr="00727E42">
        <w:rPr>
          <w:rFonts w:ascii="Simplified Arabic" w:hAnsi="Simplified Arabic" w:cs="Simplified Arabic"/>
          <w:sz w:val="32"/>
          <w:szCs w:val="32"/>
          <w:rtl/>
          <w:lang w:bidi="ar-DZ"/>
        </w:rPr>
        <w:t>فإن فحوصات الحمض النووي ، تتناول عينات الدم، وكذا الخصائص الوراثية للإنسان بحيث يمكن أن تعطي دلالة واضحة ومؤكدة حول ما يسمى " البصمات الوراثية "  التي لا تدع مجالا للشك في مسألة إثبات النسب</w:t>
      </w:r>
      <w:r w:rsidR="000E0918" w:rsidRPr="00727E42">
        <w:rPr>
          <w:rStyle w:val="Appelnotedebasdep"/>
          <w:rFonts w:ascii="Simplified Arabic" w:hAnsi="Simplified Arabic" w:cs="Simplified Arabic"/>
          <w:sz w:val="32"/>
          <w:szCs w:val="32"/>
          <w:rtl/>
          <w:lang w:bidi="ar-DZ"/>
        </w:rPr>
        <w:footnoteReference w:id="82"/>
      </w:r>
      <w:r w:rsidR="000E0918" w:rsidRPr="00727E42">
        <w:rPr>
          <w:rFonts w:ascii="Simplified Arabic" w:hAnsi="Simplified Arabic" w:cs="Simplified Arabic"/>
          <w:sz w:val="32"/>
          <w:szCs w:val="32"/>
          <w:rtl/>
          <w:lang w:bidi="ar-DZ"/>
        </w:rPr>
        <w:t xml:space="preserve"> .</w:t>
      </w:r>
    </w:p>
    <w:p w:rsidR="00B876D0" w:rsidRPr="00CB49F6" w:rsidRDefault="00B876D0" w:rsidP="00727E42">
      <w:pPr>
        <w:spacing w:line="360" w:lineRule="auto"/>
        <w:jc w:val="right"/>
        <w:rPr>
          <w:rFonts w:ascii="Simplified Arabic" w:hAnsi="Simplified Arabic" w:cs="Simplified Arabic"/>
          <w:b/>
          <w:bCs/>
          <w:sz w:val="36"/>
          <w:szCs w:val="36"/>
          <w:rtl/>
        </w:rPr>
      </w:pPr>
      <w:r w:rsidRPr="00CB49F6">
        <w:rPr>
          <w:rFonts w:ascii="Simplified Arabic" w:hAnsi="Simplified Arabic" w:cs="Simplified Arabic"/>
          <w:b/>
          <w:bCs/>
          <w:sz w:val="36"/>
          <w:szCs w:val="36"/>
          <w:rtl/>
        </w:rPr>
        <w:t>ال</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مطلب الأول: أن</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واع ال</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طرق ال</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علمية لإث</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ب</w:t>
      </w:r>
      <w:r w:rsidR="000A1EB2">
        <w:rPr>
          <w:rFonts w:ascii="Simplified Arabic" w:hAnsi="Simplified Arabic" w:cs="Simplified Arabic" w:hint="cs"/>
          <w:b/>
          <w:bCs/>
          <w:sz w:val="36"/>
          <w:szCs w:val="36"/>
          <w:rtl/>
        </w:rPr>
        <w:t>ـ</w:t>
      </w:r>
      <w:r w:rsidRPr="00CB49F6">
        <w:rPr>
          <w:rFonts w:ascii="Simplified Arabic" w:hAnsi="Simplified Arabic" w:cs="Simplified Arabic"/>
          <w:b/>
          <w:bCs/>
          <w:sz w:val="36"/>
          <w:szCs w:val="36"/>
          <w:rtl/>
        </w:rPr>
        <w:t>ات ال</w:t>
      </w:r>
      <w:r w:rsidR="000A1EB2">
        <w:rPr>
          <w:rFonts w:ascii="Simplified Arabic" w:hAnsi="Simplified Arabic" w:cs="Simplified Arabic" w:hint="cs"/>
          <w:b/>
          <w:bCs/>
          <w:sz w:val="36"/>
          <w:szCs w:val="36"/>
          <w:rtl/>
        </w:rPr>
        <w:t>ــ</w:t>
      </w:r>
      <w:r w:rsidRPr="00CB49F6">
        <w:rPr>
          <w:rFonts w:ascii="Simplified Arabic" w:hAnsi="Simplified Arabic" w:cs="Simplified Arabic"/>
          <w:b/>
          <w:bCs/>
          <w:sz w:val="36"/>
          <w:szCs w:val="36"/>
          <w:rtl/>
        </w:rPr>
        <w:t>نسب</w:t>
      </w:r>
    </w:p>
    <w:p w:rsidR="00C828E6" w:rsidRPr="00727E42" w:rsidRDefault="00972B97" w:rsidP="00972B97">
      <w:p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B876D0" w:rsidRPr="00727E42">
        <w:rPr>
          <w:rFonts w:ascii="Simplified Arabic" w:hAnsi="Simplified Arabic" w:cs="Simplified Arabic"/>
          <w:sz w:val="32"/>
          <w:szCs w:val="32"/>
          <w:rtl/>
        </w:rPr>
        <w:t>نظرا لتقدم العلوم البيولوجية وتوصلها لمجموعة من الإكتشافات العلمية المتنوعة والتي تعطي دلائل ثبوتية في الكشف عن</w:t>
      </w:r>
      <w:r w:rsidR="00CC58F9">
        <w:rPr>
          <w:rFonts w:ascii="Simplified Arabic" w:hAnsi="Simplified Arabic" w:cs="Simplified Arabic" w:hint="cs"/>
          <w:sz w:val="32"/>
          <w:szCs w:val="32"/>
          <w:rtl/>
        </w:rPr>
        <w:t xml:space="preserve"> </w:t>
      </w:r>
      <w:r w:rsidR="00B876D0" w:rsidRPr="00727E42">
        <w:rPr>
          <w:rFonts w:ascii="Simplified Arabic" w:hAnsi="Simplified Arabic" w:cs="Simplified Arabic"/>
          <w:sz w:val="32"/>
          <w:szCs w:val="32"/>
          <w:rtl/>
        </w:rPr>
        <w:t>الحقائق والمبهمات المتعددة من بينها إثبات النسب ، نجد ان لها أثر كبير في ثبوت النسب ولذلك سنتطرق إلى أنواعها، غير أنه لا يمكن حصر كل الطرق العلمية .</w:t>
      </w:r>
      <w:r w:rsidR="00CC58F9">
        <w:rPr>
          <w:rFonts w:ascii="Simplified Arabic" w:hAnsi="Simplified Arabic" w:cs="Simplified Arabic" w:hint="cs"/>
          <w:sz w:val="32"/>
          <w:szCs w:val="32"/>
          <w:rtl/>
        </w:rPr>
        <w:t xml:space="preserve"> </w:t>
      </w:r>
      <w:r w:rsidR="00B876D0" w:rsidRPr="00727E42">
        <w:rPr>
          <w:rFonts w:ascii="Simplified Arabic" w:hAnsi="Simplified Arabic" w:cs="Simplified Arabic"/>
          <w:sz w:val="32"/>
          <w:szCs w:val="32"/>
          <w:rtl/>
        </w:rPr>
        <w:t xml:space="preserve">لذا سنتناول نظام </w:t>
      </w:r>
      <w:r w:rsidR="00CF69EC" w:rsidRPr="00727E42">
        <w:rPr>
          <w:rFonts w:ascii="Simplified Arabic" w:hAnsi="Simplified Arabic" w:cs="Simplified Arabic"/>
          <w:sz w:val="32"/>
          <w:szCs w:val="32"/>
          <w:rtl/>
        </w:rPr>
        <w:t xml:space="preserve">البصمة الوراثية </w:t>
      </w:r>
      <w:r w:rsidR="00B876D0" w:rsidRPr="00727E42">
        <w:rPr>
          <w:rFonts w:ascii="Simplified Arabic" w:hAnsi="Simplified Arabic" w:cs="Simplified Arabic"/>
          <w:sz w:val="32"/>
          <w:szCs w:val="32"/>
          <w:rtl/>
        </w:rPr>
        <w:t xml:space="preserve">(الفرع الأول) ، </w:t>
      </w:r>
      <w:r w:rsidR="00CF69EC" w:rsidRPr="00727E42">
        <w:rPr>
          <w:rFonts w:ascii="Simplified Arabic" w:hAnsi="Simplified Arabic" w:cs="Simplified Arabic"/>
          <w:sz w:val="32"/>
          <w:szCs w:val="32"/>
          <w:rtl/>
        </w:rPr>
        <w:t>نظام تحاليل فصائل الدم</w:t>
      </w:r>
      <w:r w:rsidR="00B876D0" w:rsidRPr="00727E42">
        <w:rPr>
          <w:rFonts w:ascii="Simplified Arabic" w:hAnsi="Simplified Arabic" w:cs="Simplified Arabic"/>
          <w:sz w:val="32"/>
          <w:szCs w:val="32"/>
          <w:rtl/>
        </w:rPr>
        <w:t xml:space="preserve"> (الفرع الثاني) ، و التلقيح الإصطن</w:t>
      </w:r>
      <w:r w:rsidR="00CA7108" w:rsidRPr="00727E42">
        <w:rPr>
          <w:rFonts w:ascii="Simplified Arabic" w:hAnsi="Simplified Arabic" w:cs="Simplified Arabic"/>
          <w:sz w:val="32"/>
          <w:szCs w:val="32"/>
          <w:rtl/>
        </w:rPr>
        <w:t>اعي</w:t>
      </w:r>
      <w:r w:rsidR="00CC58F9">
        <w:rPr>
          <w:rFonts w:ascii="Simplified Arabic" w:hAnsi="Simplified Arabic" w:cs="Simplified Arabic" w:hint="cs"/>
          <w:sz w:val="32"/>
          <w:szCs w:val="32"/>
          <w:rtl/>
        </w:rPr>
        <w:t xml:space="preserve"> </w:t>
      </w:r>
      <w:r w:rsidR="00CA7108" w:rsidRPr="00727E42">
        <w:rPr>
          <w:rFonts w:ascii="Simplified Arabic" w:hAnsi="Simplified Arabic" w:cs="Simplified Arabic"/>
          <w:sz w:val="32"/>
          <w:szCs w:val="32"/>
          <w:rtl/>
        </w:rPr>
        <w:t>(</w:t>
      </w:r>
      <w:r w:rsidR="00B876D0" w:rsidRPr="00727E42">
        <w:rPr>
          <w:rFonts w:ascii="Simplified Arabic" w:hAnsi="Simplified Arabic" w:cs="Simplified Arabic"/>
          <w:sz w:val="32"/>
          <w:szCs w:val="32"/>
          <w:rtl/>
        </w:rPr>
        <w:t>الفرع</w:t>
      </w:r>
      <w:r w:rsidR="00CA7108" w:rsidRPr="00727E42">
        <w:rPr>
          <w:rFonts w:ascii="Simplified Arabic" w:hAnsi="Simplified Arabic" w:cs="Simplified Arabic"/>
          <w:sz w:val="32"/>
          <w:szCs w:val="32"/>
          <w:rtl/>
        </w:rPr>
        <w:t xml:space="preserve"> </w:t>
      </w:r>
      <w:r w:rsidR="00B876D0" w:rsidRPr="00727E42">
        <w:rPr>
          <w:rFonts w:ascii="Simplified Arabic" w:hAnsi="Simplified Arabic" w:cs="Simplified Arabic"/>
          <w:sz w:val="32"/>
          <w:szCs w:val="32"/>
          <w:rtl/>
        </w:rPr>
        <w:t>الثالث)</w:t>
      </w:r>
      <w:r w:rsidR="00CA7108" w:rsidRPr="00727E42">
        <w:rPr>
          <w:rFonts w:ascii="Simplified Arabic" w:hAnsi="Simplified Arabic" w:cs="Simplified Arabic"/>
          <w:sz w:val="32"/>
          <w:szCs w:val="32"/>
          <w:rtl/>
        </w:rPr>
        <w:t xml:space="preserve"> </w:t>
      </w:r>
      <w:r w:rsidR="00B876D0" w:rsidRPr="00727E42">
        <w:rPr>
          <w:rFonts w:ascii="Simplified Arabic" w:hAnsi="Simplified Arabic" w:cs="Simplified Arabic"/>
          <w:sz w:val="32"/>
          <w:szCs w:val="32"/>
          <w:rtl/>
        </w:rPr>
        <w:t>.</w:t>
      </w:r>
    </w:p>
    <w:p w:rsidR="00C828E6" w:rsidRPr="00CC58F9" w:rsidRDefault="00CC58F9" w:rsidP="00CC58F9">
      <w:pPr>
        <w:tabs>
          <w:tab w:val="center" w:pos="4677"/>
          <w:tab w:val="right" w:pos="9354"/>
        </w:tabs>
        <w:spacing w:line="360" w:lineRule="auto"/>
        <w:rPr>
          <w:rFonts w:ascii="Simplified Arabic" w:hAnsi="Simplified Arabic" w:cs="Simplified Arabic"/>
          <w:b/>
          <w:bCs/>
          <w:sz w:val="32"/>
          <w:szCs w:val="32"/>
          <w:rtl/>
          <w:lang w:bidi="ar-DZ"/>
        </w:rPr>
      </w:pPr>
      <w:r w:rsidRPr="00CC58F9">
        <w:rPr>
          <w:rFonts w:ascii="Simplified Arabic" w:hAnsi="Simplified Arabic" w:cs="Simplified Arabic"/>
          <w:b/>
          <w:bCs/>
          <w:sz w:val="32"/>
          <w:szCs w:val="32"/>
          <w:rtl/>
          <w:lang w:bidi="ar-DZ"/>
        </w:rPr>
        <w:tab/>
      </w:r>
      <w:r w:rsidRPr="00CC58F9">
        <w:rPr>
          <w:rFonts w:ascii="Simplified Arabic" w:hAnsi="Simplified Arabic" w:cs="Simplified Arabic"/>
          <w:b/>
          <w:bCs/>
          <w:sz w:val="32"/>
          <w:szCs w:val="32"/>
          <w:rtl/>
          <w:lang w:bidi="ar-DZ"/>
        </w:rPr>
        <w:tab/>
      </w:r>
      <w:r w:rsidR="00C828E6" w:rsidRPr="00CC58F9">
        <w:rPr>
          <w:rFonts w:ascii="Simplified Arabic" w:hAnsi="Simplified Arabic" w:cs="Simplified Arabic"/>
          <w:b/>
          <w:bCs/>
          <w:sz w:val="32"/>
          <w:szCs w:val="32"/>
          <w:rtl/>
          <w:lang w:bidi="ar-DZ"/>
        </w:rPr>
        <w:t>ال</w:t>
      </w:r>
      <w:r w:rsidR="000A1EB2">
        <w:rPr>
          <w:rFonts w:ascii="Simplified Arabic" w:hAnsi="Simplified Arabic" w:cs="Simplified Arabic" w:hint="cs"/>
          <w:b/>
          <w:bCs/>
          <w:sz w:val="32"/>
          <w:szCs w:val="32"/>
          <w:rtl/>
          <w:lang w:bidi="ar-DZ"/>
        </w:rPr>
        <w:t>ــ</w:t>
      </w:r>
      <w:r w:rsidR="00C828E6" w:rsidRPr="00CC58F9">
        <w:rPr>
          <w:rFonts w:ascii="Simplified Arabic" w:hAnsi="Simplified Arabic" w:cs="Simplified Arabic"/>
          <w:b/>
          <w:bCs/>
          <w:sz w:val="32"/>
          <w:szCs w:val="32"/>
          <w:rtl/>
          <w:lang w:bidi="ar-DZ"/>
        </w:rPr>
        <w:t>فرع الأول : ن</w:t>
      </w:r>
      <w:r w:rsidR="000A1EB2">
        <w:rPr>
          <w:rFonts w:ascii="Simplified Arabic" w:hAnsi="Simplified Arabic" w:cs="Simplified Arabic" w:hint="cs"/>
          <w:b/>
          <w:bCs/>
          <w:sz w:val="32"/>
          <w:szCs w:val="32"/>
          <w:rtl/>
          <w:lang w:bidi="ar-DZ"/>
        </w:rPr>
        <w:t>ــ</w:t>
      </w:r>
      <w:r w:rsidR="00C828E6" w:rsidRPr="00CC58F9">
        <w:rPr>
          <w:rFonts w:ascii="Simplified Arabic" w:hAnsi="Simplified Arabic" w:cs="Simplified Arabic"/>
          <w:b/>
          <w:bCs/>
          <w:sz w:val="32"/>
          <w:szCs w:val="32"/>
          <w:rtl/>
          <w:lang w:bidi="ar-DZ"/>
        </w:rPr>
        <w:t>ظ</w:t>
      </w:r>
      <w:r w:rsidR="000A1EB2">
        <w:rPr>
          <w:rFonts w:ascii="Simplified Arabic" w:hAnsi="Simplified Arabic" w:cs="Simplified Arabic" w:hint="cs"/>
          <w:b/>
          <w:bCs/>
          <w:sz w:val="32"/>
          <w:szCs w:val="32"/>
          <w:rtl/>
          <w:lang w:bidi="ar-DZ"/>
        </w:rPr>
        <w:t>ـ</w:t>
      </w:r>
      <w:r w:rsidR="00C828E6" w:rsidRPr="00CC58F9">
        <w:rPr>
          <w:rFonts w:ascii="Simplified Arabic" w:hAnsi="Simplified Arabic" w:cs="Simplified Arabic"/>
          <w:b/>
          <w:bCs/>
          <w:sz w:val="32"/>
          <w:szCs w:val="32"/>
          <w:rtl/>
          <w:lang w:bidi="ar-DZ"/>
        </w:rPr>
        <w:t>ام ال</w:t>
      </w:r>
      <w:r w:rsidR="000A1EB2">
        <w:rPr>
          <w:rFonts w:ascii="Simplified Arabic" w:hAnsi="Simplified Arabic" w:cs="Simplified Arabic" w:hint="cs"/>
          <w:b/>
          <w:bCs/>
          <w:sz w:val="32"/>
          <w:szCs w:val="32"/>
          <w:rtl/>
          <w:lang w:bidi="ar-DZ"/>
        </w:rPr>
        <w:t>ــ</w:t>
      </w:r>
      <w:r w:rsidR="00C828E6" w:rsidRPr="00CC58F9">
        <w:rPr>
          <w:rFonts w:ascii="Simplified Arabic" w:hAnsi="Simplified Arabic" w:cs="Simplified Arabic"/>
          <w:b/>
          <w:bCs/>
          <w:sz w:val="32"/>
          <w:szCs w:val="32"/>
          <w:rtl/>
          <w:lang w:bidi="ar-DZ"/>
        </w:rPr>
        <w:t>بصم</w:t>
      </w:r>
      <w:r w:rsidR="000A1EB2">
        <w:rPr>
          <w:rFonts w:ascii="Simplified Arabic" w:hAnsi="Simplified Arabic" w:cs="Simplified Arabic" w:hint="cs"/>
          <w:b/>
          <w:bCs/>
          <w:sz w:val="32"/>
          <w:szCs w:val="32"/>
          <w:rtl/>
          <w:lang w:bidi="ar-DZ"/>
        </w:rPr>
        <w:t>ـ</w:t>
      </w:r>
      <w:r w:rsidR="00C828E6" w:rsidRPr="00CC58F9">
        <w:rPr>
          <w:rFonts w:ascii="Simplified Arabic" w:hAnsi="Simplified Arabic" w:cs="Simplified Arabic"/>
          <w:b/>
          <w:bCs/>
          <w:sz w:val="32"/>
          <w:szCs w:val="32"/>
          <w:rtl/>
          <w:lang w:bidi="ar-DZ"/>
        </w:rPr>
        <w:t>ة ال</w:t>
      </w:r>
      <w:r w:rsidR="000A1EB2">
        <w:rPr>
          <w:rFonts w:ascii="Simplified Arabic" w:hAnsi="Simplified Arabic" w:cs="Simplified Arabic" w:hint="cs"/>
          <w:b/>
          <w:bCs/>
          <w:sz w:val="32"/>
          <w:szCs w:val="32"/>
          <w:rtl/>
          <w:lang w:bidi="ar-DZ"/>
        </w:rPr>
        <w:t>ــ</w:t>
      </w:r>
      <w:r w:rsidR="00C828E6" w:rsidRPr="00CC58F9">
        <w:rPr>
          <w:rFonts w:ascii="Simplified Arabic" w:hAnsi="Simplified Arabic" w:cs="Simplified Arabic"/>
          <w:b/>
          <w:bCs/>
          <w:sz w:val="32"/>
          <w:szCs w:val="32"/>
          <w:rtl/>
          <w:lang w:bidi="ar-DZ"/>
        </w:rPr>
        <w:t>وراثي</w:t>
      </w:r>
      <w:r w:rsidR="000A1EB2">
        <w:rPr>
          <w:rFonts w:ascii="Simplified Arabic" w:hAnsi="Simplified Arabic" w:cs="Simplified Arabic" w:hint="cs"/>
          <w:b/>
          <w:bCs/>
          <w:sz w:val="32"/>
          <w:szCs w:val="32"/>
          <w:rtl/>
          <w:lang w:bidi="ar-DZ"/>
        </w:rPr>
        <w:t>ـ</w:t>
      </w:r>
      <w:r w:rsidR="00C828E6" w:rsidRPr="00CC58F9">
        <w:rPr>
          <w:rFonts w:ascii="Simplified Arabic" w:hAnsi="Simplified Arabic" w:cs="Simplified Arabic"/>
          <w:b/>
          <w:bCs/>
          <w:sz w:val="32"/>
          <w:szCs w:val="32"/>
          <w:rtl/>
          <w:lang w:bidi="ar-DZ"/>
        </w:rPr>
        <w:t>ة</w:t>
      </w:r>
    </w:p>
    <w:p w:rsidR="00C828E6"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828E6" w:rsidRPr="00727E42">
        <w:rPr>
          <w:rFonts w:ascii="Simplified Arabic" w:hAnsi="Simplified Arabic" w:cs="Simplified Arabic"/>
          <w:sz w:val="32"/>
          <w:szCs w:val="32"/>
          <w:rtl/>
        </w:rPr>
        <w:t xml:space="preserve">تعتبر مسالة البصمة الوراثية من القضايا المستجدة التي إختلف فيها فقهاء العصر وتنازعوا في المجالات التي يستفاد منها ، وتعتبر فيها حجة يعتمد عليها كليا أو جزئيا ، وقد شاع </w:t>
      </w:r>
      <w:r w:rsidR="00C828E6" w:rsidRPr="00727E42">
        <w:rPr>
          <w:rFonts w:ascii="Simplified Arabic" w:hAnsi="Simplified Arabic" w:cs="Simplified Arabic"/>
          <w:sz w:val="32"/>
          <w:szCs w:val="32"/>
          <w:rtl/>
        </w:rPr>
        <w:lastRenderedPageBreak/>
        <w:t>إستعمال البصمة الوراثية في الدول الغربية وقبلت بها عدد من المحاكم ال</w:t>
      </w:r>
      <w:r w:rsidR="00CC58F9">
        <w:rPr>
          <w:rFonts w:ascii="Simplified Arabic" w:hAnsi="Simplified Arabic" w:cs="Simplified Arabic" w:hint="cs"/>
          <w:sz w:val="32"/>
          <w:szCs w:val="32"/>
          <w:rtl/>
        </w:rPr>
        <w:t>أ</w:t>
      </w:r>
      <w:r w:rsidR="00C828E6" w:rsidRPr="00727E42">
        <w:rPr>
          <w:rFonts w:ascii="Simplified Arabic" w:hAnsi="Simplified Arabic" w:cs="Simplified Arabic"/>
          <w:sz w:val="32"/>
          <w:szCs w:val="32"/>
          <w:rtl/>
        </w:rPr>
        <w:t>وروبية وبدأ الإعتماد عليها مؤخرا في البلاد الإسلامية</w:t>
      </w:r>
      <w:r w:rsidR="00C828E6" w:rsidRPr="00727E42">
        <w:rPr>
          <w:rStyle w:val="Appelnotedebasdep"/>
          <w:rFonts w:ascii="Simplified Arabic" w:hAnsi="Simplified Arabic" w:cs="Simplified Arabic"/>
          <w:sz w:val="32"/>
          <w:szCs w:val="32"/>
          <w:rtl/>
        </w:rPr>
        <w:footnoteReference w:id="83"/>
      </w:r>
      <w:r w:rsidR="00CC58F9">
        <w:rPr>
          <w:rFonts w:ascii="Simplified Arabic" w:hAnsi="Simplified Arabic" w:cs="Simplified Arabic"/>
          <w:sz w:val="32"/>
          <w:szCs w:val="32"/>
          <w:rtl/>
        </w:rPr>
        <w:t xml:space="preserve"> </w:t>
      </w:r>
      <w:r w:rsidR="00CC58F9">
        <w:rPr>
          <w:rFonts w:ascii="Simplified Arabic" w:hAnsi="Simplified Arabic" w:cs="Simplified Arabic" w:hint="cs"/>
          <w:sz w:val="32"/>
          <w:szCs w:val="32"/>
          <w:rtl/>
        </w:rPr>
        <w:t>.</w:t>
      </w:r>
    </w:p>
    <w:p w:rsidR="00711649" w:rsidRPr="00727E42" w:rsidRDefault="007116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وهي إحدى الطرق العلمية التي يثبت بها النسب والعمل بها تحكمه ضوابط وشروط لابد من الإلتزام بها لكي يثبت النسب</w:t>
      </w:r>
      <w:r w:rsidR="00CC58F9">
        <w:rPr>
          <w:rFonts w:ascii="Simplified Arabic" w:hAnsi="Simplified Arabic" w:cs="Simplified Arabic" w:hint="cs"/>
          <w:sz w:val="32"/>
          <w:szCs w:val="32"/>
          <w:rtl/>
        </w:rPr>
        <w:t xml:space="preserve"> .</w:t>
      </w:r>
    </w:p>
    <w:p w:rsidR="00711649" w:rsidRPr="00CC58F9" w:rsidRDefault="00711649" w:rsidP="00727E42">
      <w:pPr>
        <w:spacing w:line="360" w:lineRule="auto"/>
        <w:jc w:val="right"/>
        <w:rPr>
          <w:rFonts w:ascii="Simplified Arabic" w:hAnsi="Simplified Arabic" w:cs="Simplified Arabic"/>
          <w:b/>
          <w:bCs/>
          <w:sz w:val="32"/>
          <w:szCs w:val="32"/>
          <w:rtl/>
        </w:rPr>
      </w:pPr>
      <w:r w:rsidRPr="00CC58F9">
        <w:rPr>
          <w:rFonts w:ascii="Simplified Arabic" w:hAnsi="Simplified Arabic" w:cs="Simplified Arabic"/>
          <w:b/>
          <w:bCs/>
          <w:sz w:val="32"/>
          <w:szCs w:val="32"/>
          <w:rtl/>
        </w:rPr>
        <w:t>أولا: ت</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عريف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بصمة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وراثية</w:t>
      </w:r>
    </w:p>
    <w:p w:rsidR="00711649" w:rsidRPr="00CC58F9" w:rsidRDefault="00711649" w:rsidP="00727E42">
      <w:pPr>
        <w:spacing w:line="360" w:lineRule="auto"/>
        <w:jc w:val="right"/>
        <w:rPr>
          <w:rFonts w:ascii="Simplified Arabic" w:hAnsi="Simplified Arabic" w:cs="Simplified Arabic"/>
          <w:b/>
          <w:bCs/>
          <w:sz w:val="32"/>
          <w:szCs w:val="32"/>
          <w:rtl/>
        </w:rPr>
      </w:pPr>
      <w:r w:rsidRPr="00CC58F9">
        <w:rPr>
          <w:rFonts w:ascii="Simplified Arabic" w:hAnsi="Simplified Arabic" w:cs="Simplified Arabic"/>
          <w:b/>
          <w:bCs/>
          <w:sz w:val="32"/>
          <w:szCs w:val="32"/>
          <w:rtl/>
        </w:rPr>
        <w:t>أ /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تعريف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لغوي :</w:t>
      </w:r>
    </w:p>
    <w:p w:rsidR="00711649" w:rsidRPr="00727E42" w:rsidRDefault="00711649" w:rsidP="00372F98">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xml:space="preserve">مصطلح البصمة الوراثية مركب من كلمتين : { البصمة } و{ الوراثة } ؛ وهذا بيان لكل منهما في اللغة على حدى </w:t>
      </w:r>
      <w:r w:rsidR="00372F98">
        <w:rPr>
          <w:rFonts w:ascii="Simplified Arabic" w:hAnsi="Simplified Arabic" w:cs="Simplified Arabic" w:hint="cs"/>
          <w:sz w:val="32"/>
          <w:szCs w:val="32"/>
          <w:rtl/>
        </w:rPr>
        <w:t>:</w:t>
      </w:r>
    </w:p>
    <w:p w:rsidR="00711649" w:rsidRPr="00727E42" w:rsidRDefault="007116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sz w:val="32"/>
          <w:szCs w:val="32"/>
          <w:rtl/>
        </w:rPr>
        <w:t>1ـ البصمة لغة : البصمة من بصم ، والبُصم الكثيف ، ويطلق على فوت ما بين طرف الخنصر إلى البنصر، والفوت ما بين كل أصبعين طولا</w:t>
      </w:r>
      <w:r w:rsidRPr="00727E42">
        <w:rPr>
          <w:rStyle w:val="Appelnotedebasdep"/>
          <w:rFonts w:ascii="Simplified Arabic" w:hAnsi="Simplified Arabic" w:cs="Simplified Arabic"/>
          <w:sz w:val="32"/>
          <w:szCs w:val="32"/>
          <w:rtl/>
        </w:rPr>
        <w:footnoteReference w:id="84"/>
      </w:r>
      <w:r w:rsidRPr="00727E42">
        <w:rPr>
          <w:rFonts w:ascii="Simplified Arabic" w:hAnsi="Simplified Arabic" w:cs="Simplified Arabic"/>
          <w:sz w:val="32"/>
          <w:szCs w:val="32"/>
          <w:rtl/>
        </w:rPr>
        <w:t xml:space="preserve"> .</w:t>
      </w:r>
    </w:p>
    <w:p w:rsidR="00711649" w:rsidRPr="00727E42" w:rsidRDefault="007116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والبَصم : الختم بطرف الأصبع ، ويسمى أثر الختم بالأصبع بصمة .</w:t>
      </w:r>
    </w:p>
    <w:p w:rsidR="00711649" w:rsidRPr="00727E42" w:rsidRDefault="007116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sz w:val="32"/>
          <w:szCs w:val="32"/>
          <w:rtl/>
        </w:rPr>
        <w:lastRenderedPageBreak/>
        <w:t>2ـ الوراثية لغة : الوراثية نعت مشتقة من الوراثة ، والوراثة مصدر من ورث أو أرث ، معناها في اللغة الإنتقال ، يقال فلان ورث المال يرثه ورثا وإرثا ، وميراثا ووراثة ، أي صار إايه بعد موت مورثه</w:t>
      </w:r>
      <w:r w:rsidRPr="00727E42">
        <w:rPr>
          <w:rStyle w:val="Appelnotedebasdep"/>
          <w:rFonts w:ascii="Simplified Arabic" w:hAnsi="Simplified Arabic" w:cs="Simplified Arabic"/>
          <w:sz w:val="32"/>
          <w:szCs w:val="32"/>
          <w:rtl/>
        </w:rPr>
        <w:footnoteReference w:id="85"/>
      </w:r>
      <w:r w:rsidRPr="00727E42">
        <w:rPr>
          <w:rFonts w:ascii="Simplified Arabic" w:hAnsi="Simplified Arabic" w:cs="Simplified Arabic"/>
          <w:sz w:val="32"/>
          <w:szCs w:val="32"/>
          <w:rtl/>
        </w:rPr>
        <w:t xml:space="preserve"> .</w:t>
      </w:r>
    </w:p>
    <w:p w:rsidR="00711649" w:rsidRPr="00727E42" w:rsidRDefault="007116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sz w:val="32"/>
          <w:szCs w:val="32"/>
          <w:rtl/>
        </w:rPr>
        <w:t>والوراثية علم يبحث في إنتقال صفات الكائن الحي من جيل إلى جيل أخر وتفسير الظواهر المتعلقة بطريقة هذا الإنتقال</w:t>
      </w:r>
      <w:r w:rsidRPr="00727E42">
        <w:rPr>
          <w:rStyle w:val="Appelnotedebasdep"/>
          <w:rFonts w:ascii="Simplified Arabic" w:hAnsi="Simplified Arabic" w:cs="Simplified Arabic"/>
          <w:sz w:val="32"/>
          <w:szCs w:val="32"/>
          <w:rtl/>
        </w:rPr>
        <w:footnoteReference w:id="86"/>
      </w:r>
      <w:r w:rsidRPr="00727E42">
        <w:rPr>
          <w:rFonts w:ascii="Simplified Arabic" w:hAnsi="Simplified Arabic" w:cs="Simplified Arabic"/>
          <w:sz w:val="32"/>
          <w:szCs w:val="32"/>
          <w:rtl/>
        </w:rPr>
        <w:t>.</w:t>
      </w:r>
    </w:p>
    <w:p w:rsidR="00711649" w:rsidRPr="00CC58F9" w:rsidRDefault="00711649" w:rsidP="00727E42">
      <w:pPr>
        <w:spacing w:line="360" w:lineRule="auto"/>
        <w:jc w:val="right"/>
        <w:rPr>
          <w:rFonts w:ascii="Simplified Arabic" w:hAnsi="Simplified Arabic" w:cs="Simplified Arabic"/>
          <w:b/>
          <w:bCs/>
          <w:sz w:val="32"/>
          <w:szCs w:val="32"/>
          <w:rtl/>
        </w:rPr>
      </w:pPr>
      <w:r w:rsidRPr="00CC58F9">
        <w:rPr>
          <w:rFonts w:ascii="Simplified Arabic" w:hAnsi="Simplified Arabic" w:cs="Simplified Arabic"/>
          <w:b/>
          <w:bCs/>
          <w:sz w:val="32"/>
          <w:szCs w:val="32"/>
          <w:rtl/>
        </w:rPr>
        <w:t>ب /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تعريف الإصطلاحي لل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بصمة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وراثية</w:t>
      </w:r>
      <w:r w:rsidR="00CC58F9">
        <w:rPr>
          <w:rFonts w:ascii="Simplified Arabic" w:hAnsi="Simplified Arabic" w:cs="Simplified Arabic" w:hint="cs"/>
          <w:b/>
          <w:bCs/>
          <w:sz w:val="32"/>
          <w:szCs w:val="32"/>
          <w:rtl/>
        </w:rPr>
        <w:t xml:space="preserve"> :</w:t>
      </w:r>
    </w:p>
    <w:p w:rsidR="00711649"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11649" w:rsidRPr="00727E42">
        <w:rPr>
          <w:rFonts w:ascii="Simplified Arabic" w:hAnsi="Simplified Arabic" w:cs="Simplified Arabic"/>
          <w:sz w:val="32"/>
          <w:szCs w:val="32"/>
          <w:rtl/>
        </w:rPr>
        <w:t>البصمة الوراثية تقنية جديدة وكثيرا ما نجد الذين كتبوا في هذا الموضوع  يركزون على الجانب العلمي المتعلق بها ويغفلون تعريفها من الناحية الشرعية أو الإصطلاحية ، وعلى ذلك سنعرض بعض المحاولات الفقهية الجادة التي عرفت البصمة الوراثية إصطلاحا كما يلي:</w:t>
      </w:r>
    </w:p>
    <w:p w:rsidR="00CC58F9"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11649" w:rsidRPr="00727E42">
        <w:rPr>
          <w:rFonts w:ascii="Simplified Arabic" w:hAnsi="Simplified Arabic" w:cs="Simplified Arabic"/>
          <w:sz w:val="32"/>
          <w:szCs w:val="32"/>
          <w:rtl/>
        </w:rPr>
        <w:t>تعريف المجمع الفقهي الذي ناقش موضوع البصمة الوراثية ومجالات الإستفادة منها في دورته السادسة عشر التي إنعقدت في مقر رابطة العالم الإسلامي بمكة المكرمة في الفترة الممتدة من 05 إلى 10 جانفي 2002</w:t>
      </w:r>
      <w:r w:rsidR="00B8517B" w:rsidRPr="00727E42">
        <w:rPr>
          <w:rFonts w:ascii="Simplified Arabic" w:hAnsi="Simplified Arabic" w:cs="Simplified Arabic"/>
          <w:sz w:val="32"/>
          <w:szCs w:val="32"/>
          <w:rtl/>
        </w:rPr>
        <w:t xml:space="preserve"> </w:t>
      </w:r>
      <w:r w:rsidR="00711649" w:rsidRPr="00727E42">
        <w:rPr>
          <w:rFonts w:ascii="Simplified Arabic" w:hAnsi="Simplified Arabic" w:cs="Simplified Arabic"/>
          <w:sz w:val="32"/>
          <w:szCs w:val="32"/>
          <w:rtl/>
        </w:rPr>
        <w:t>، والذي أقر فيه التعريف</w:t>
      </w:r>
      <w:r w:rsidR="00CC58F9">
        <w:rPr>
          <w:rFonts w:ascii="Simplified Arabic" w:hAnsi="Simplified Arabic" w:cs="Simplified Arabic" w:hint="cs"/>
          <w:sz w:val="32"/>
          <w:szCs w:val="32"/>
          <w:rtl/>
        </w:rPr>
        <w:t xml:space="preserve"> </w:t>
      </w:r>
      <w:r w:rsidR="00711649" w:rsidRPr="00727E42">
        <w:rPr>
          <w:rFonts w:ascii="Simplified Arabic" w:hAnsi="Simplified Arabic" w:cs="Simplified Arabic"/>
          <w:sz w:val="32"/>
          <w:szCs w:val="32"/>
          <w:rtl/>
        </w:rPr>
        <w:t>السابق للمجمع إعتماده في دورته الخامسة عشر وهذا نصه</w:t>
      </w:r>
      <w:r w:rsidR="00B8517B" w:rsidRPr="00727E42">
        <w:rPr>
          <w:rFonts w:ascii="Simplified Arabic" w:hAnsi="Simplified Arabic" w:cs="Simplified Arabic"/>
          <w:sz w:val="32"/>
          <w:szCs w:val="32"/>
          <w:rtl/>
        </w:rPr>
        <w:t xml:space="preserve"> </w:t>
      </w:r>
      <w:r w:rsidR="00711649" w:rsidRPr="00727E42">
        <w:rPr>
          <w:rFonts w:ascii="Simplified Arabic" w:hAnsi="Simplified Arabic" w:cs="Simplified Arabic"/>
          <w:sz w:val="32"/>
          <w:szCs w:val="32"/>
          <w:rtl/>
        </w:rPr>
        <w:t>:{ البصمة الوراثية هي البنية الجينية نسبة للجينات أي الموروثات التي تدل على هوية كل إنسان بعينه }</w:t>
      </w:r>
      <w:r w:rsidR="00B8517B" w:rsidRPr="00727E42">
        <w:rPr>
          <w:rFonts w:ascii="Simplified Arabic" w:hAnsi="Simplified Arabic" w:cs="Simplified Arabic"/>
          <w:sz w:val="32"/>
          <w:szCs w:val="32"/>
          <w:rtl/>
        </w:rPr>
        <w:t xml:space="preserve"> </w:t>
      </w:r>
      <w:r w:rsidR="00711649" w:rsidRPr="00727E42">
        <w:rPr>
          <w:rFonts w:ascii="Simplified Arabic" w:hAnsi="Simplified Arabic" w:cs="Simplified Arabic"/>
          <w:sz w:val="32"/>
          <w:szCs w:val="32"/>
          <w:rtl/>
        </w:rPr>
        <w:t>.</w:t>
      </w:r>
    </w:p>
    <w:p w:rsidR="004A1401"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4A1401" w:rsidRPr="00727E42">
        <w:rPr>
          <w:rFonts w:ascii="Simplified Arabic" w:hAnsi="Simplified Arabic" w:cs="Simplified Arabic"/>
          <w:sz w:val="32"/>
          <w:szCs w:val="32"/>
          <w:rtl/>
        </w:rPr>
        <w:t>تعريف المنظمة الإسلامية للعلوم الطبية في ندوتها حول الوراثة والهندسة الوراثية والجينوم البشري والعلاج الجيني المنعقدة بالكويت في الفترة الممتدة من</w:t>
      </w:r>
      <w:r w:rsidR="00CC58F9">
        <w:rPr>
          <w:rFonts w:ascii="Simplified Arabic" w:hAnsi="Simplified Arabic" w:cs="Simplified Arabic"/>
          <w:sz w:val="32"/>
          <w:szCs w:val="32"/>
          <w:rtl/>
        </w:rPr>
        <w:t xml:space="preserve"> 13 إلى 15 أكتوبر 1988 إذ يقول </w:t>
      </w:r>
      <w:r w:rsidR="00CC58F9">
        <w:rPr>
          <w:rFonts w:ascii="Simplified Arabic" w:hAnsi="Simplified Arabic" w:cs="Simplified Arabic" w:hint="cs"/>
          <w:sz w:val="32"/>
          <w:szCs w:val="32"/>
          <w:rtl/>
        </w:rPr>
        <w:t>:</w:t>
      </w:r>
      <w:r w:rsidR="004A1401" w:rsidRPr="00727E42">
        <w:rPr>
          <w:rFonts w:ascii="Simplified Arabic" w:hAnsi="Simplified Arabic" w:cs="Simplified Arabic"/>
          <w:sz w:val="32"/>
          <w:szCs w:val="32"/>
          <w:rtl/>
        </w:rPr>
        <w:t>{ البصمة الوراثية هي البنية الجينية التفصيلية التي تدل على هوية كل فرد بعينه } .</w:t>
      </w:r>
    </w:p>
    <w:p w:rsidR="004A1401"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A1401" w:rsidRPr="00727E42">
        <w:rPr>
          <w:rFonts w:ascii="Simplified Arabic" w:hAnsi="Simplified Arabic" w:cs="Simplified Arabic"/>
          <w:sz w:val="32"/>
          <w:szCs w:val="32"/>
          <w:rtl/>
        </w:rPr>
        <w:t>أما في التعريف العلمي : { فهي التركيب الوراثي الناتج عن فحص الحمض النووي لعدد واحد أو أكثر من أنظمة</w:t>
      </w:r>
      <w:r w:rsidR="00CC58F9">
        <w:rPr>
          <w:rFonts w:ascii="Simplified Arabic" w:hAnsi="Simplified Arabic" w:cs="Simplified Arabic" w:hint="cs"/>
          <w:sz w:val="32"/>
          <w:szCs w:val="32"/>
          <w:rtl/>
        </w:rPr>
        <w:t xml:space="preserve"> </w:t>
      </w:r>
      <w:r w:rsidR="004A1401" w:rsidRPr="00727E42">
        <w:rPr>
          <w:rFonts w:ascii="Simplified Arabic" w:hAnsi="Simplified Arabic" w:cs="Simplified Arabic"/>
          <w:sz w:val="32"/>
          <w:szCs w:val="32"/>
          <w:rtl/>
        </w:rPr>
        <w:t>الدلالات الوراثية } .</w:t>
      </w:r>
    </w:p>
    <w:p w:rsidR="004A1401" w:rsidRPr="00727E42" w:rsidRDefault="00972B97" w:rsidP="00972B9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4A1401" w:rsidRPr="00727E42">
        <w:rPr>
          <w:rFonts w:ascii="Simplified Arabic" w:hAnsi="Simplified Arabic" w:cs="Simplified Arabic"/>
          <w:sz w:val="32"/>
          <w:szCs w:val="32"/>
          <w:rtl/>
        </w:rPr>
        <w:t>والحمض النووي عبارة عن مركب كيميائي معقد دو وزن جزئي عالي لا يمكن للكائن الحي الإستغناء عنه يعرف بـ :</w:t>
      </w:r>
      <w:r w:rsidR="00CC58F9" w:rsidRPr="00727E42">
        <w:rPr>
          <w:rFonts w:ascii="Simplified Arabic" w:hAnsi="Simplified Arabic" w:cs="Simplified Arabic"/>
          <w:sz w:val="32"/>
          <w:szCs w:val="32"/>
          <w:rtl/>
        </w:rPr>
        <w:t xml:space="preserve"> </w:t>
      </w:r>
      <w:r w:rsidR="00CC58F9" w:rsidRPr="00727E42">
        <w:rPr>
          <w:rFonts w:ascii="Simplified Arabic" w:hAnsi="Simplified Arabic" w:cs="Simplified Arabic"/>
          <w:sz w:val="32"/>
          <w:szCs w:val="32"/>
        </w:rPr>
        <w:t>DNA</w:t>
      </w:r>
      <w:r w:rsidR="00CC58F9" w:rsidRPr="00727E42">
        <w:rPr>
          <w:rFonts w:ascii="Simplified Arabic" w:hAnsi="Simplified Arabic" w:cs="Simplified Arabic"/>
          <w:sz w:val="32"/>
          <w:szCs w:val="32"/>
          <w:rtl/>
          <w:lang w:bidi="ar-DZ"/>
        </w:rPr>
        <w:t xml:space="preserve"> ، وهي إختصار لكلمة الحامض النووي ، وهو الذي يحمل المعلومات الوراثية ، ويتواجد في أنوية الخلايا </w:t>
      </w:r>
      <w:r w:rsidR="004A1401" w:rsidRPr="00727E42">
        <w:rPr>
          <w:rFonts w:ascii="Simplified Arabic" w:hAnsi="Simplified Arabic" w:cs="Simplified Arabic"/>
          <w:sz w:val="32"/>
          <w:szCs w:val="32"/>
          <w:rtl/>
          <w:lang w:bidi="ar-DZ"/>
        </w:rPr>
        <w:t>للكائنات الحية .</w:t>
      </w:r>
    </w:p>
    <w:p w:rsidR="004A1401" w:rsidRPr="00727E42" w:rsidRDefault="00972B97" w:rsidP="00972B97">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A1401" w:rsidRPr="00727E42">
        <w:rPr>
          <w:rFonts w:ascii="Simplified Arabic" w:hAnsi="Simplified Arabic" w:cs="Simplified Arabic"/>
          <w:sz w:val="32"/>
          <w:szCs w:val="32"/>
          <w:rtl/>
          <w:lang w:bidi="ar-DZ"/>
        </w:rPr>
        <w:t>ويرى الدكتور خليفة الكعبي بأن الناظر لتعريفات البصمة الوراثية ، سواء تعريفي المنظمة الإسلامية للعلوم الطبية والمجمع الفقهي الإسلامي أو تعريفات الباحثين ، يتبين له أنها تدور حول معنيين لا ثالث لهما :</w:t>
      </w:r>
    </w:p>
    <w:p w:rsidR="00EE199A" w:rsidRDefault="004A1401" w:rsidP="00EE199A">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-المعنى الأول: إنتقال الصفات الوراثية من الأباء إلى الأبناء .</w:t>
      </w:r>
    </w:p>
    <w:p w:rsidR="004A1401" w:rsidRPr="00727E42" w:rsidRDefault="004A1401" w:rsidP="00EE199A">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-المعنى الثاني: دراسة التركيب الوراثي . وهذه هي أهم أعمال التي تقوم بها البصمة الوراثية</w:t>
      </w:r>
      <w:r w:rsidRPr="00727E42">
        <w:rPr>
          <w:rStyle w:val="Appelnotedebasdep"/>
          <w:rFonts w:ascii="Simplified Arabic" w:hAnsi="Simplified Arabic" w:cs="Simplified Arabic"/>
          <w:sz w:val="32"/>
          <w:szCs w:val="32"/>
          <w:rtl/>
          <w:lang w:bidi="ar-DZ"/>
        </w:rPr>
        <w:footnoteReference w:id="87"/>
      </w:r>
      <w:r w:rsidR="00CC58F9">
        <w:rPr>
          <w:rFonts w:ascii="Simplified Arabic" w:hAnsi="Simplified Arabic" w:cs="Simplified Arabic" w:hint="cs"/>
          <w:sz w:val="32"/>
          <w:szCs w:val="32"/>
          <w:rtl/>
          <w:lang w:bidi="ar-DZ"/>
        </w:rPr>
        <w:t>.</w:t>
      </w:r>
      <w:r w:rsidRPr="00727E42">
        <w:rPr>
          <w:rFonts w:ascii="Simplified Arabic" w:hAnsi="Simplified Arabic" w:cs="Simplified Arabic"/>
          <w:sz w:val="32"/>
          <w:szCs w:val="32"/>
          <w:rtl/>
          <w:lang w:bidi="ar-DZ"/>
        </w:rPr>
        <w:t xml:space="preserve"> </w:t>
      </w:r>
    </w:p>
    <w:p w:rsidR="004A1401"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4A1401" w:rsidRPr="00727E42">
        <w:rPr>
          <w:rFonts w:ascii="Simplified Arabic" w:hAnsi="Simplified Arabic" w:cs="Simplified Arabic"/>
          <w:sz w:val="32"/>
          <w:szCs w:val="32"/>
          <w:rtl/>
        </w:rPr>
        <w:t>إن كل هذه التعريفات الخاصة بالبصمة الوراثية وإن اختلفت في التعبيرات فإنها لم تختلف في الإعتبارات ، إذ يمكننا بعد عرض كل ذلك إستخلاص تعريفا جامعا للبصمة الوراثية كما يلي :</w:t>
      </w:r>
    </w:p>
    <w:p w:rsidR="00972B97" w:rsidRPr="00727E42" w:rsidRDefault="004A1401" w:rsidP="009510E8">
      <w:pPr>
        <w:spacing w:line="360" w:lineRule="auto"/>
        <w:jc w:val="right"/>
        <w:rPr>
          <w:rFonts w:ascii="Simplified Arabic" w:hAnsi="Simplified Arabic" w:cs="Simplified Arabic"/>
          <w:sz w:val="32"/>
          <w:szCs w:val="32"/>
        </w:rPr>
      </w:pPr>
      <w:r w:rsidRPr="00727E42">
        <w:rPr>
          <w:rFonts w:ascii="Simplified Arabic" w:hAnsi="Simplified Arabic" w:cs="Simplified Arabic"/>
          <w:sz w:val="32"/>
          <w:szCs w:val="32"/>
          <w:rtl/>
        </w:rPr>
        <w:t>{ البصمة الوراثية هي البنية الوراثية التي ينفرد بها كل شخص عن غيره والتي تمكننا من التحقق من الشخصية والوالدية والبيولوجية }</w:t>
      </w:r>
      <w:r w:rsidRPr="00727E42">
        <w:rPr>
          <w:rStyle w:val="Appelnotedebasdep"/>
          <w:rFonts w:ascii="Simplified Arabic" w:hAnsi="Simplified Arabic" w:cs="Simplified Arabic"/>
          <w:sz w:val="32"/>
          <w:szCs w:val="32"/>
          <w:rtl/>
        </w:rPr>
        <w:footnoteReference w:id="88"/>
      </w:r>
      <w:r w:rsidRPr="00727E42">
        <w:rPr>
          <w:rFonts w:ascii="Simplified Arabic" w:hAnsi="Simplified Arabic" w:cs="Simplified Arabic"/>
          <w:sz w:val="32"/>
          <w:szCs w:val="32"/>
          <w:rtl/>
        </w:rPr>
        <w:t xml:space="preserve"> .</w:t>
      </w:r>
    </w:p>
    <w:p w:rsidR="001D32EC" w:rsidRPr="00CC58F9" w:rsidRDefault="001D32EC" w:rsidP="00727E42">
      <w:pPr>
        <w:spacing w:line="360" w:lineRule="auto"/>
        <w:jc w:val="right"/>
        <w:rPr>
          <w:rFonts w:ascii="Simplified Arabic" w:hAnsi="Simplified Arabic" w:cs="Simplified Arabic"/>
          <w:b/>
          <w:bCs/>
          <w:sz w:val="32"/>
          <w:szCs w:val="32"/>
          <w:rtl/>
        </w:rPr>
      </w:pPr>
      <w:r w:rsidRPr="00CC58F9">
        <w:rPr>
          <w:rFonts w:ascii="Simplified Arabic" w:hAnsi="Simplified Arabic" w:cs="Simplified Arabic"/>
          <w:b/>
          <w:bCs/>
          <w:sz w:val="32"/>
          <w:szCs w:val="32"/>
          <w:rtl/>
        </w:rPr>
        <w:t>ث</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اني</w:t>
      </w:r>
      <w:r w:rsidR="000A1EB2">
        <w:rPr>
          <w:rFonts w:ascii="Simplified Arabic" w:hAnsi="Simplified Arabic" w:cs="Simplified Arabic" w:hint="cs"/>
          <w:b/>
          <w:bCs/>
          <w:sz w:val="32"/>
          <w:szCs w:val="32"/>
          <w:rtl/>
        </w:rPr>
        <w:t>ـ</w:t>
      </w:r>
      <w:r w:rsidRPr="00CC58F9">
        <w:rPr>
          <w:rFonts w:ascii="Simplified Arabic" w:hAnsi="Simplified Arabic" w:cs="Simplified Arabic"/>
          <w:b/>
          <w:bCs/>
          <w:sz w:val="32"/>
          <w:szCs w:val="32"/>
          <w:rtl/>
        </w:rPr>
        <w:t>ا : خ</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صائص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بصم</w:t>
      </w:r>
      <w:r w:rsidR="000A1EB2">
        <w:rPr>
          <w:rFonts w:ascii="Simplified Arabic" w:hAnsi="Simplified Arabic" w:cs="Simplified Arabic" w:hint="cs"/>
          <w:b/>
          <w:bCs/>
          <w:sz w:val="32"/>
          <w:szCs w:val="32"/>
          <w:rtl/>
        </w:rPr>
        <w:t>ـ</w:t>
      </w:r>
      <w:r w:rsidRPr="00CC58F9">
        <w:rPr>
          <w:rFonts w:ascii="Simplified Arabic" w:hAnsi="Simplified Arabic" w:cs="Simplified Arabic"/>
          <w:b/>
          <w:bCs/>
          <w:sz w:val="32"/>
          <w:szCs w:val="32"/>
          <w:rtl/>
        </w:rPr>
        <w:t>ة ال</w:t>
      </w:r>
      <w:r w:rsidR="000A1EB2">
        <w:rPr>
          <w:rFonts w:ascii="Simplified Arabic" w:hAnsi="Simplified Arabic" w:cs="Simplified Arabic" w:hint="cs"/>
          <w:b/>
          <w:bCs/>
          <w:sz w:val="32"/>
          <w:szCs w:val="32"/>
          <w:rtl/>
        </w:rPr>
        <w:t>ــ</w:t>
      </w:r>
      <w:r w:rsidRPr="00CC58F9">
        <w:rPr>
          <w:rFonts w:ascii="Simplified Arabic" w:hAnsi="Simplified Arabic" w:cs="Simplified Arabic"/>
          <w:b/>
          <w:bCs/>
          <w:sz w:val="32"/>
          <w:szCs w:val="32"/>
          <w:rtl/>
        </w:rPr>
        <w:t>وراثي</w:t>
      </w:r>
      <w:r w:rsidR="000A1EB2">
        <w:rPr>
          <w:rFonts w:ascii="Simplified Arabic" w:hAnsi="Simplified Arabic" w:cs="Simplified Arabic" w:hint="cs"/>
          <w:b/>
          <w:bCs/>
          <w:sz w:val="32"/>
          <w:szCs w:val="32"/>
          <w:rtl/>
        </w:rPr>
        <w:t>ـ</w:t>
      </w:r>
      <w:r w:rsidRPr="00CC58F9">
        <w:rPr>
          <w:rFonts w:ascii="Simplified Arabic" w:hAnsi="Simplified Arabic" w:cs="Simplified Arabic"/>
          <w:b/>
          <w:bCs/>
          <w:sz w:val="32"/>
          <w:szCs w:val="32"/>
          <w:rtl/>
        </w:rPr>
        <w:t>ة</w:t>
      </w:r>
    </w:p>
    <w:p w:rsidR="001D32EC"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D32EC" w:rsidRPr="00727E42">
        <w:rPr>
          <w:rFonts w:ascii="Simplified Arabic" w:hAnsi="Simplified Arabic" w:cs="Simplified Arabic"/>
          <w:sz w:val="32"/>
          <w:szCs w:val="32"/>
          <w:rtl/>
        </w:rPr>
        <w:t>لقد أظهرت البحوث الطبية البيولوجية أن البصمة الوراثية تتمتع بمجموعة من الخصائص التي تجعلها تتميز عن الأدلة البيولوجية الأخرى ، ومن أهم هذه الخصائص نذكر منها:</w:t>
      </w:r>
    </w:p>
    <w:p w:rsidR="001D32EC"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1</w:t>
      </w:r>
      <w:r w:rsidRPr="00727E42">
        <w:rPr>
          <w:rFonts w:ascii="Simplified Arabic" w:hAnsi="Simplified Arabic" w:cs="Simplified Arabic"/>
          <w:sz w:val="32"/>
          <w:szCs w:val="32"/>
          <w:rtl/>
        </w:rPr>
        <w:t xml:space="preserve"> ـ عدم توافق وتشابه بين كل فرد وأخر عند تحليل البصمة الوراثية ومن المستحيل أن تطابق بصمة شخص بصمة</w:t>
      </w:r>
      <w:r w:rsidR="00BF75BC">
        <w:rPr>
          <w:rFonts w:ascii="Simplified Arabic" w:hAnsi="Simplified Arabic" w:cs="Simplified Arabic" w:hint="cs"/>
          <w:sz w:val="32"/>
          <w:szCs w:val="32"/>
          <w:rtl/>
        </w:rPr>
        <w:t xml:space="preserve"> </w:t>
      </w:r>
      <w:r w:rsidRPr="00727E42">
        <w:rPr>
          <w:rFonts w:ascii="Simplified Arabic" w:hAnsi="Simplified Arabic" w:cs="Simplified Arabic"/>
          <w:sz w:val="32"/>
          <w:szCs w:val="32"/>
          <w:rtl/>
        </w:rPr>
        <w:t>شخص أخر إلا في التوأم المتماثلة.</w:t>
      </w:r>
    </w:p>
    <w:p w:rsidR="001D32EC"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2</w:t>
      </w:r>
      <w:r w:rsidRPr="00727E42">
        <w:rPr>
          <w:rFonts w:ascii="Simplified Arabic" w:hAnsi="Simplified Arabic" w:cs="Simplified Arabic"/>
          <w:sz w:val="32"/>
          <w:szCs w:val="32"/>
          <w:rtl/>
        </w:rPr>
        <w:t xml:space="preserve"> ـ تعتبر البصمة الوراثية أدق وسيلة عرفت حتى الان في تحديد هوية صاحبها وذلك لأن نتائجها قطعية لا تقبل الشك أو الظن بنسبة تصل إلى مئة بالمئة .</w:t>
      </w:r>
    </w:p>
    <w:p w:rsidR="001D32EC"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3</w:t>
      </w:r>
      <w:r w:rsidRPr="00727E42">
        <w:rPr>
          <w:rFonts w:ascii="Simplified Arabic" w:hAnsi="Simplified Arabic" w:cs="Simplified Arabic"/>
          <w:sz w:val="32"/>
          <w:szCs w:val="32"/>
          <w:rtl/>
        </w:rPr>
        <w:t xml:space="preserve"> ـ البصمة الوراثية لا تتغير من مكان إلى أخر في جسم الإنسان، بل البصمة موجودة في أي جزء تطابق الموجودة في</w:t>
      </w:r>
      <w:r w:rsidR="00BF75BC">
        <w:rPr>
          <w:rFonts w:ascii="Simplified Arabic" w:hAnsi="Simplified Arabic" w:cs="Simplified Arabic" w:hint="cs"/>
          <w:sz w:val="32"/>
          <w:szCs w:val="32"/>
          <w:rtl/>
        </w:rPr>
        <w:t xml:space="preserve"> </w:t>
      </w:r>
      <w:r w:rsidRPr="00727E42">
        <w:rPr>
          <w:rFonts w:ascii="Simplified Arabic" w:hAnsi="Simplified Arabic" w:cs="Simplified Arabic"/>
          <w:sz w:val="32"/>
          <w:szCs w:val="32"/>
          <w:rtl/>
        </w:rPr>
        <w:t>جزء أخر.</w:t>
      </w:r>
    </w:p>
    <w:p w:rsidR="001D32EC"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lastRenderedPageBreak/>
        <w:t>4</w:t>
      </w:r>
      <w:r w:rsidRPr="00727E42">
        <w:rPr>
          <w:rFonts w:ascii="Simplified Arabic" w:hAnsi="Simplified Arabic" w:cs="Simplified Arabic"/>
          <w:sz w:val="32"/>
          <w:szCs w:val="32"/>
          <w:rtl/>
        </w:rPr>
        <w:t xml:space="preserve"> ـ قدرة الحمض النووي على مقاومة الظروف والتلوثات البيئية السيئة ، إذ أنه يقاوم عوامل التحلل والتعفن لفترات طويلة</w:t>
      </w:r>
      <w:r w:rsidR="00BF75BC">
        <w:rPr>
          <w:rFonts w:ascii="Simplified Arabic" w:hAnsi="Simplified Arabic" w:cs="Simplified Arabic" w:hint="cs"/>
          <w:sz w:val="32"/>
          <w:szCs w:val="32"/>
          <w:rtl/>
        </w:rPr>
        <w:t xml:space="preserve"> </w:t>
      </w:r>
      <w:r w:rsidRPr="00727E42">
        <w:rPr>
          <w:rFonts w:ascii="Simplified Arabic" w:hAnsi="Simplified Arabic" w:cs="Simplified Arabic"/>
          <w:sz w:val="32"/>
          <w:szCs w:val="32"/>
          <w:rtl/>
        </w:rPr>
        <w:t>جدا ، فلا تتغير البصمة الوراثية مع مرور الزمن ، مما يساعد في التعرف على صاحبها حتى بعد وفاته بسنوات</w:t>
      </w:r>
      <w:r w:rsidRPr="00727E42">
        <w:rPr>
          <w:rStyle w:val="Appelnotedebasdep"/>
          <w:rFonts w:ascii="Simplified Arabic" w:hAnsi="Simplified Arabic" w:cs="Simplified Arabic"/>
          <w:sz w:val="32"/>
          <w:szCs w:val="32"/>
          <w:rtl/>
        </w:rPr>
        <w:footnoteReference w:id="89"/>
      </w:r>
      <w:r w:rsidRPr="00727E42">
        <w:rPr>
          <w:rFonts w:ascii="Simplified Arabic" w:hAnsi="Simplified Arabic" w:cs="Simplified Arabic"/>
          <w:sz w:val="32"/>
          <w:szCs w:val="32"/>
          <w:rtl/>
        </w:rPr>
        <w:t xml:space="preserve"> .</w:t>
      </w:r>
    </w:p>
    <w:p w:rsidR="001D32EC"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5</w:t>
      </w:r>
      <w:r w:rsidRPr="00727E42">
        <w:rPr>
          <w:rFonts w:ascii="Simplified Arabic" w:hAnsi="Simplified Arabic" w:cs="Simplified Arabic"/>
          <w:sz w:val="32"/>
          <w:szCs w:val="32"/>
          <w:rtl/>
        </w:rPr>
        <w:t xml:space="preserve"> ـ البصمة الوراثية من الناحية العلمية وسيلة لا تخطئ في التحقق من الوالدية  أو التحقق من الشخصية .</w:t>
      </w:r>
    </w:p>
    <w:p w:rsidR="003E2D8D" w:rsidRPr="00727E42" w:rsidRDefault="001D32EC"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6</w:t>
      </w:r>
      <w:r w:rsidRPr="00727E42">
        <w:rPr>
          <w:rFonts w:ascii="Simplified Arabic" w:hAnsi="Simplified Arabic" w:cs="Simplified Arabic"/>
          <w:sz w:val="32"/>
          <w:szCs w:val="32"/>
          <w:rtl/>
        </w:rPr>
        <w:t xml:space="preserve"> ـ تمتاز نتيجة تحليل البصمة الوراثية ، بأنها وسيلة سهلة القراءة في المقارنة بين بصمة وأخرى .</w:t>
      </w:r>
    </w:p>
    <w:p w:rsidR="003E2D8D" w:rsidRPr="00BF75BC" w:rsidRDefault="003E2D8D" w:rsidP="00727E42">
      <w:pPr>
        <w:spacing w:line="360" w:lineRule="auto"/>
        <w:jc w:val="right"/>
        <w:rPr>
          <w:rFonts w:ascii="Simplified Arabic" w:hAnsi="Simplified Arabic" w:cs="Simplified Arabic"/>
          <w:b/>
          <w:bCs/>
          <w:sz w:val="32"/>
          <w:szCs w:val="32"/>
          <w:rtl/>
        </w:rPr>
      </w:pPr>
      <w:r w:rsidRPr="00BF75BC">
        <w:rPr>
          <w:rFonts w:ascii="Simplified Arabic" w:hAnsi="Simplified Arabic" w:cs="Simplified Arabic"/>
          <w:b/>
          <w:bCs/>
          <w:sz w:val="32"/>
          <w:szCs w:val="32"/>
          <w:rtl/>
        </w:rPr>
        <w:t>ث</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الث</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ا : م</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وقع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بصمة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وراثية م</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ن الأدل</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ة ال</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تقليدي</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ة</w:t>
      </w:r>
    </w:p>
    <w:p w:rsidR="002C2F3C" w:rsidRPr="00727E42" w:rsidRDefault="00972B97" w:rsidP="00972B97">
      <w:p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E2D8D" w:rsidRPr="00727E42">
        <w:rPr>
          <w:rFonts w:ascii="Simplified Arabic" w:hAnsi="Simplified Arabic" w:cs="Simplified Arabic"/>
          <w:sz w:val="32"/>
          <w:szCs w:val="32"/>
          <w:rtl/>
        </w:rPr>
        <w:t>إن البصمة الوراثية تقع منزلتها بين مثبتات الأبوة في المنزلة ، بعد المراتب التي إتفق العلماء على العمل بها ، وبالتالي لا</w:t>
      </w:r>
      <w:r w:rsidR="00BF75BC">
        <w:rPr>
          <w:rFonts w:ascii="Simplified Arabic" w:hAnsi="Simplified Arabic" w:cs="Simplified Arabic" w:hint="cs"/>
          <w:sz w:val="32"/>
          <w:szCs w:val="32"/>
          <w:rtl/>
        </w:rPr>
        <w:t xml:space="preserve"> </w:t>
      </w:r>
      <w:r w:rsidR="003E2D8D" w:rsidRPr="00727E42">
        <w:rPr>
          <w:rFonts w:ascii="Simplified Arabic" w:hAnsi="Simplified Arabic" w:cs="Simplified Arabic"/>
          <w:sz w:val="32"/>
          <w:szCs w:val="32"/>
          <w:rtl/>
        </w:rPr>
        <w:t>يعمل بها إلا عند عدم وجود الفراش أو البينة أو الإقرار، فإن وجد شيء من الوسائل المتقدمة ، فإن البصمة الوراثية لا تقوى على معارضته ، بل لا ينظر إليها مع وجوده ، وهذا ما دهب إليه جمهور الفقهاء المعاصرين ، وأقره المجمع الفقهي</w:t>
      </w:r>
      <w:r w:rsidR="00BF75BC">
        <w:rPr>
          <w:rFonts w:ascii="Simplified Arabic" w:hAnsi="Simplified Arabic" w:cs="Simplified Arabic" w:hint="cs"/>
          <w:sz w:val="32"/>
          <w:szCs w:val="32"/>
          <w:rtl/>
        </w:rPr>
        <w:t xml:space="preserve"> </w:t>
      </w:r>
      <w:r w:rsidR="003E2D8D" w:rsidRPr="00727E42">
        <w:rPr>
          <w:rFonts w:ascii="Simplified Arabic" w:hAnsi="Simplified Arabic" w:cs="Simplified Arabic"/>
          <w:sz w:val="32"/>
          <w:szCs w:val="32"/>
          <w:rtl/>
        </w:rPr>
        <w:t>في دورته السادسة عشرة .</w:t>
      </w:r>
    </w:p>
    <w:p w:rsidR="002C2F3C"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C2F3C" w:rsidRPr="00727E42">
        <w:rPr>
          <w:rFonts w:ascii="Simplified Arabic" w:hAnsi="Simplified Arabic" w:cs="Simplified Arabic"/>
          <w:sz w:val="32"/>
          <w:szCs w:val="32"/>
          <w:rtl/>
        </w:rPr>
        <w:t>وأما بعض الفقهاء المعاصرين فدهب إلى أن البصمة الوراثية تحقق ما يحققه ما عرفه الفقه الإسلامي من طرق لإثبات</w:t>
      </w:r>
      <w:r w:rsidR="00BF75BC">
        <w:rPr>
          <w:rFonts w:ascii="Simplified Arabic" w:hAnsi="Simplified Arabic" w:cs="Simplified Arabic" w:hint="cs"/>
          <w:sz w:val="32"/>
          <w:szCs w:val="32"/>
          <w:rtl/>
        </w:rPr>
        <w:t xml:space="preserve"> </w:t>
      </w:r>
      <w:r w:rsidR="002C2F3C" w:rsidRPr="00727E42">
        <w:rPr>
          <w:rFonts w:ascii="Simplified Arabic" w:hAnsi="Simplified Arabic" w:cs="Simplified Arabic"/>
          <w:sz w:val="32"/>
          <w:szCs w:val="32"/>
          <w:rtl/>
        </w:rPr>
        <w:t>النسب وزيادة ، مما يجعلها دليلا مقد</w:t>
      </w:r>
      <w:r w:rsidR="00BF75BC">
        <w:rPr>
          <w:rFonts w:ascii="Simplified Arabic" w:hAnsi="Simplified Arabic" w:cs="Simplified Arabic"/>
          <w:sz w:val="32"/>
          <w:szCs w:val="32"/>
          <w:rtl/>
        </w:rPr>
        <w:t xml:space="preserve">ما على الأدلة التقليدية في </w:t>
      </w:r>
      <w:r w:rsidR="00BF75BC">
        <w:rPr>
          <w:rFonts w:ascii="Simplified Arabic" w:hAnsi="Simplified Arabic" w:cs="Simplified Arabic"/>
          <w:sz w:val="32"/>
          <w:szCs w:val="32"/>
          <w:rtl/>
        </w:rPr>
        <w:lastRenderedPageBreak/>
        <w:t xml:space="preserve">ذلك </w:t>
      </w:r>
      <w:r w:rsidR="00BF75BC">
        <w:rPr>
          <w:rFonts w:ascii="Simplified Arabic" w:hAnsi="Simplified Arabic" w:cs="Simplified Arabic" w:hint="cs"/>
          <w:sz w:val="32"/>
          <w:szCs w:val="32"/>
          <w:rtl/>
        </w:rPr>
        <w:t xml:space="preserve">، </w:t>
      </w:r>
      <w:r w:rsidR="002C2F3C" w:rsidRPr="00727E42">
        <w:rPr>
          <w:rFonts w:ascii="Simplified Arabic" w:hAnsi="Simplified Arabic" w:cs="Simplified Arabic"/>
          <w:sz w:val="32"/>
          <w:szCs w:val="32"/>
          <w:rtl/>
        </w:rPr>
        <w:t>أما بالنسبة للقافة والقرعة فقد اتفق العلماء المعاصرون على أن البصمة الوراثية تقدم على القافة في إثبات النسب ، نظرا</w:t>
      </w:r>
      <w:r w:rsidR="00BF75BC">
        <w:rPr>
          <w:rFonts w:ascii="Simplified Arabic" w:hAnsi="Simplified Arabic" w:cs="Simplified Arabic" w:hint="cs"/>
          <w:sz w:val="32"/>
          <w:szCs w:val="32"/>
          <w:rtl/>
        </w:rPr>
        <w:t xml:space="preserve"> </w:t>
      </w:r>
      <w:r w:rsidR="002C2F3C" w:rsidRPr="00727E42">
        <w:rPr>
          <w:rFonts w:ascii="Simplified Arabic" w:hAnsi="Simplified Arabic" w:cs="Simplified Arabic"/>
          <w:sz w:val="32"/>
          <w:szCs w:val="32"/>
          <w:rtl/>
        </w:rPr>
        <w:t xml:space="preserve">لقوة دلالتها العلمية غير المبنية على التخمين ، وهي طريقة صحيحة لا يحتمل معها الوقوع في الخطأ ، وهذا بإجماع علماء العصر ولا مخالف لهم في ذلك ، وكل موضع فيه قافة أو قرعة فالبصمة الوراثية أولى ، ويوافق الدكتور الهادي </w:t>
      </w:r>
    </w:p>
    <w:p w:rsidR="002C2F3C" w:rsidRPr="00727E42" w:rsidRDefault="002C2F3C"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الحسين الشبيلي تقديم البصمة الوراثية على القرعة مطلقا .</w:t>
      </w:r>
    </w:p>
    <w:p w:rsidR="001B2F49"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C2F3C" w:rsidRPr="00727E42">
        <w:rPr>
          <w:rFonts w:ascii="Simplified Arabic" w:hAnsi="Simplified Arabic" w:cs="Simplified Arabic"/>
          <w:sz w:val="32"/>
          <w:szCs w:val="32"/>
          <w:rtl/>
        </w:rPr>
        <w:t>فالإستدلال بالبصمة الوراثية في إثبات النسب هو نوع من القيافة أو تطورا لها كما جاء في ندوة الوراثية على البحث في الصفات الوراثية الباطنية المتنقلة من الأباء إلى الأبناء أما القيافة فتعتمد على البحث في الشبه الظاهر في الأعضاء</w:t>
      </w:r>
      <w:r w:rsidR="002C2F3C" w:rsidRPr="00727E42">
        <w:rPr>
          <w:rStyle w:val="Appelnotedebasdep"/>
          <w:rFonts w:ascii="Simplified Arabic" w:hAnsi="Simplified Arabic" w:cs="Simplified Arabic"/>
          <w:sz w:val="32"/>
          <w:szCs w:val="32"/>
          <w:rtl/>
        </w:rPr>
        <w:footnoteReference w:id="90"/>
      </w:r>
      <w:r w:rsidR="002C2F3C" w:rsidRPr="00727E42">
        <w:rPr>
          <w:rFonts w:ascii="Simplified Arabic" w:hAnsi="Simplified Arabic" w:cs="Simplified Arabic"/>
          <w:sz w:val="32"/>
          <w:szCs w:val="32"/>
          <w:rtl/>
        </w:rPr>
        <w:t xml:space="preserve"> .</w:t>
      </w:r>
    </w:p>
    <w:p w:rsidR="001B2F49" w:rsidRPr="00BF75BC" w:rsidRDefault="001B2F49" w:rsidP="00727E42">
      <w:pPr>
        <w:spacing w:line="360" w:lineRule="auto"/>
        <w:jc w:val="right"/>
        <w:rPr>
          <w:rFonts w:ascii="Simplified Arabic" w:hAnsi="Simplified Arabic" w:cs="Simplified Arabic"/>
          <w:b/>
          <w:bCs/>
          <w:sz w:val="32"/>
          <w:szCs w:val="32"/>
          <w:rtl/>
        </w:rPr>
      </w:pPr>
      <w:r w:rsidRPr="00BF75BC">
        <w:rPr>
          <w:rFonts w:ascii="Simplified Arabic" w:hAnsi="Simplified Arabic" w:cs="Simplified Arabic"/>
          <w:b/>
          <w:bCs/>
          <w:sz w:val="32"/>
          <w:szCs w:val="32"/>
          <w:rtl/>
        </w:rPr>
        <w:t>راب</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عا :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حالات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تي ي</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ثبت ف</w:t>
      </w:r>
      <w:r w:rsidR="000A1EB2">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يها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نسب بال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بصمة ال</w:t>
      </w:r>
      <w:r w:rsidR="000A1EB2">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وراثية</w:t>
      </w:r>
    </w:p>
    <w:p w:rsidR="001B2F49" w:rsidRPr="00727E42" w:rsidRDefault="001B2F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حصر المجمع الفقهي الإسلامي إثبات النسب بالبصمة الوراثية في الحالات الاتية:</w:t>
      </w:r>
    </w:p>
    <w:p w:rsidR="001B2F49" w:rsidRPr="00727E42" w:rsidRDefault="001B2F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1ـ</w:t>
      </w:r>
      <w:r w:rsidRPr="00727E42">
        <w:rPr>
          <w:rFonts w:ascii="Simplified Arabic" w:hAnsi="Simplified Arabic" w:cs="Simplified Arabic"/>
          <w:sz w:val="32"/>
          <w:szCs w:val="32"/>
          <w:rtl/>
        </w:rPr>
        <w:t xml:space="preserve"> حالة التنازع على مجهول النسب بمختلف صور التنازع التي ذكرها الفقهاء ، سواء اكان التنازع على مجهول النسب</w:t>
      </w:r>
      <w:r w:rsidR="00BF75BC">
        <w:rPr>
          <w:rFonts w:ascii="Simplified Arabic" w:hAnsi="Simplified Arabic" w:cs="Simplified Arabic" w:hint="cs"/>
          <w:sz w:val="32"/>
          <w:szCs w:val="32"/>
          <w:rtl/>
        </w:rPr>
        <w:t xml:space="preserve"> </w:t>
      </w:r>
      <w:r w:rsidRPr="00727E42">
        <w:rPr>
          <w:rFonts w:ascii="Simplified Arabic" w:hAnsi="Simplified Arabic" w:cs="Simplified Arabic"/>
          <w:sz w:val="32"/>
          <w:szCs w:val="32"/>
          <w:rtl/>
        </w:rPr>
        <w:t>بسبب إنتفاء الادلة أو تساويها ، أم كان بسبب الإشتراك في وطء شبهة ونحوه .</w:t>
      </w:r>
    </w:p>
    <w:p w:rsidR="001B2F49" w:rsidRPr="00727E42" w:rsidRDefault="001B2F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2ـ</w:t>
      </w:r>
      <w:r w:rsidRPr="00727E42">
        <w:rPr>
          <w:rFonts w:ascii="Simplified Arabic" w:hAnsi="Simplified Arabic" w:cs="Simplified Arabic"/>
          <w:sz w:val="32"/>
          <w:szCs w:val="32"/>
          <w:rtl/>
        </w:rPr>
        <w:t xml:space="preserve"> حالة الإشتباه في المواليد في المستشفيات ، ومراكز رعاية الأطفال ونحوها ، وكذلك الإشتباه في أطفال الأنابيب .</w:t>
      </w:r>
    </w:p>
    <w:p w:rsidR="001B2F49" w:rsidRPr="00727E42" w:rsidRDefault="001B2F49"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lastRenderedPageBreak/>
        <w:t>3ـ</w:t>
      </w:r>
      <w:r w:rsidRPr="00727E42">
        <w:rPr>
          <w:rFonts w:ascii="Simplified Arabic" w:hAnsi="Simplified Arabic" w:cs="Simplified Arabic"/>
          <w:sz w:val="32"/>
          <w:szCs w:val="32"/>
          <w:rtl/>
        </w:rPr>
        <w:t xml:space="preserve"> حالات ضياع الأطفال وإختلاطهم بسبب الحوادث أو الكوارث أو الحروب وتعذر معرفة أهلهم أو وجود جثث لم يمكن التعرف على هويتها ، أو بقصد التحقق من هويات أسرى الحروب والمفقودين</w:t>
      </w:r>
      <w:r w:rsidRPr="00727E42">
        <w:rPr>
          <w:rStyle w:val="Appelnotedebasdep"/>
          <w:rFonts w:ascii="Simplified Arabic" w:hAnsi="Simplified Arabic" w:cs="Simplified Arabic"/>
          <w:sz w:val="32"/>
          <w:szCs w:val="32"/>
          <w:rtl/>
        </w:rPr>
        <w:footnoteReference w:id="91"/>
      </w:r>
      <w:r w:rsidRPr="00727E42">
        <w:rPr>
          <w:rFonts w:ascii="Simplified Arabic" w:hAnsi="Simplified Arabic" w:cs="Simplified Arabic"/>
          <w:sz w:val="32"/>
          <w:szCs w:val="32"/>
          <w:rtl/>
        </w:rPr>
        <w:t xml:space="preserve"> .</w:t>
      </w:r>
    </w:p>
    <w:p w:rsidR="00F76922"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B2F49" w:rsidRPr="00727E42">
        <w:rPr>
          <w:rFonts w:ascii="Simplified Arabic" w:hAnsi="Simplified Arabic" w:cs="Simplified Arabic"/>
          <w:sz w:val="32"/>
          <w:szCs w:val="32"/>
          <w:rtl/>
        </w:rPr>
        <w:t>ويعترض الدكتور الهادي الحسين الشبيلي على هذا الحصر لأن فيه تضييق واضح لإستعمال البصمة الوراثية في إثبات النسب ، وذلك يؤدي على تفويت الإستفادة منها في حالات أخرى هي أحوج ما تكون فيه إلى البصمة الوراثية ،</w:t>
      </w:r>
      <w:r w:rsidR="00BF75BC">
        <w:rPr>
          <w:rFonts w:ascii="Simplified Arabic" w:hAnsi="Simplified Arabic" w:cs="Simplified Arabic" w:hint="cs"/>
          <w:sz w:val="32"/>
          <w:szCs w:val="32"/>
          <w:rtl/>
        </w:rPr>
        <w:t xml:space="preserve"> </w:t>
      </w:r>
      <w:r w:rsidR="00BF75BC">
        <w:rPr>
          <w:rFonts w:ascii="Simplified Arabic" w:hAnsi="Simplified Arabic" w:cs="Simplified Arabic"/>
          <w:sz w:val="32"/>
          <w:szCs w:val="32"/>
          <w:rtl/>
        </w:rPr>
        <w:t>ومن ذل</w:t>
      </w:r>
      <w:r w:rsidR="00BF75BC">
        <w:rPr>
          <w:rFonts w:ascii="Simplified Arabic" w:hAnsi="Simplified Arabic" w:cs="Simplified Arabic" w:hint="cs"/>
          <w:sz w:val="32"/>
          <w:szCs w:val="32"/>
          <w:rtl/>
        </w:rPr>
        <w:t>ك :</w:t>
      </w:r>
    </w:p>
    <w:p w:rsidR="001B2F49" w:rsidRPr="00727E42" w:rsidRDefault="001B2F49"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rPr>
        <w:t>- حالة تعارض أقوال القافة.</w:t>
      </w:r>
    </w:p>
    <w:p w:rsidR="001B2F49" w:rsidRPr="00727E42" w:rsidRDefault="001B2F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حالة إدعاء الأنساب إلى شخص ما.</w:t>
      </w:r>
    </w:p>
    <w:p w:rsidR="00965A0D" w:rsidRPr="00727E42" w:rsidRDefault="001B2F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حالة الولادة على فراشين.</w:t>
      </w:r>
    </w:p>
    <w:p w:rsidR="00965A0D" w:rsidRPr="00727E42" w:rsidRDefault="001B2F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حالة إختلاط الحيوانات المنوية والبويضات ال</w:t>
      </w:r>
      <w:r w:rsidR="00965A0D" w:rsidRPr="00727E42">
        <w:rPr>
          <w:rFonts w:ascii="Simplified Arabic" w:hAnsi="Simplified Arabic" w:cs="Simplified Arabic"/>
          <w:sz w:val="32"/>
          <w:szCs w:val="32"/>
          <w:rtl/>
        </w:rPr>
        <w:t>أ</w:t>
      </w:r>
      <w:r w:rsidRPr="00727E42">
        <w:rPr>
          <w:rFonts w:ascii="Simplified Arabic" w:hAnsi="Simplified Arabic" w:cs="Simplified Arabic"/>
          <w:sz w:val="32"/>
          <w:szCs w:val="32"/>
          <w:rtl/>
        </w:rPr>
        <w:t>ن</w:t>
      </w:r>
      <w:r w:rsidR="00965A0D" w:rsidRPr="00727E42">
        <w:rPr>
          <w:rFonts w:ascii="Simplified Arabic" w:hAnsi="Simplified Arabic" w:cs="Simplified Arabic"/>
          <w:sz w:val="32"/>
          <w:szCs w:val="32"/>
          <w:rtl/>
        </w:rPr>
        <w:t>ثوية في مراكز التلقيح الإصطناعي .</w:t>
      </w:r>
    </w:p>
    <w:p w:rsidR="001B2F49" w:rsidRPr="00727E42" w:rsidRDefault="001B2F49"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حالة الولد المجهول النسب أو اللقيط لمعرفة والده الحقيقي</w:t>
      </w:r>
      <w:r w:rsidR="00965A0D" w:rsidRPr="00727E42">
        <w:rPr>
          <w:rFonts w:ascii="Simplified Arabic" w:hAnsi="Simplified Arabic" w:cs="Simplified Arabic"/>
          <w:sz w:val="32"/>
          <w:szCs w:val="32"/>
          <w:rtl/>
        </w:rPr>
        <w:t xml:space="preserve"> </w:t>
      </w:r>
      <w:r w:rsidRPr="00727E42">
        <w:rPr>
          <w:rFonts w:ascii="Simplified Arabic" w:hAnsi="Simplified Arabic" w:cs="Simplified Arabic"/>
          <w:sz w:val="32"/>
          <w:szCs w:val="32"/>
          <w:rtl/>
        </w:rPr>
        <w:t>.</w:t>
      </w:r>
    </w:p>
    <w:p w:rsidR="001B2F49" w:rsidRPr="00727E42" w:rsidRDefault="001B2F49" w:rsidP="00BF75BC">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 حالة نسب الولد الناتج عن الوطء بشبهة أو من زواج فاسد كزوج المطلقة قبل انقضاء عدتها</w:t>
      </w:r>
      <w:r w:rsidR="00965A0D" w:rsidRPr="00727E42">
        <w:rPr>
          <w:rFonts w:ascii="Simplified Arabic" w:hAnsi="Simplified Arabic" w:cs="Simplified Arabic"/>
          <w:sz w:val="32"/>
          <w:szCs w:val="32"/>
          <w:rtl/>
        </w:rPr>
        <w:t xml:space="preserve"> </w:t>
      </w:r>
    </w:p>
    <w:p w:rsidR="001B2F49" w:rsidRPr="00727E42" w:rsidRDefault="00965A0D"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t>-</w:t>
      </w:r>
      <w:r w:rsidR="001B2F49" w:rsidRPr="00727E42">
        <w:rPr>
          <w:rFonts w:ascii="Simplified Arabic" w:hAnsi="Simplified Arabic" w:cs="Simplified Arabic"/>
          <w:sz w:val="32"/>
          <w:szCs w:val="32"/>
          <w:rtl/>
        </w:rPr>
        <w:t xml:space="preserve"> حالة إدعاء المرأة أن مولودها يخص رجلا معينا للإجباره على الزواج </w:t>
      </w:r>
      <w:r w:rsidR="001B2F49" w:rsidRPr="00727E42">
        <w:rPr>
          <w:rStyle w:val="Appelnotedebasdep"/>
          <w:rFonts w:ascii="Simplified Arabic" w:hAnsi="Simplified Arabic" w:cs="Simplified Arabic"/>
          <w:sz w:val="32"/>
          <w:szCs w:val="32"/>
          <w:rtl/>
        </w:rPr>
        <w:footnoteReference w:id="92"/>
      </w:r>
      <w:r w:rsidRPr="00727E42">
        <w:rPr>
          <w:rFonts w:ascii="Simplified Arabic" w:hAnsi="Simplified Arabic" w:cs="Simplified Arabic"/>
          <w:sz w:val="32"/>
          <w:szCs w:val="32"/>
          <w:rtl/>
        </w:rPr>
        <w:t xml:space="preserve"> </w:t>
      </w:r>
      <w:r w:rsidR="001B2F49" w:rsidRPr="00727E42">
        <w:rPr>
          <w:rFonts w:ascii="Simplified Arabic" w:hAnsi="Simplified Arabic" w:cs="Simplified Arabic"/>
          <w:sz w:val="32"/>
          <w:szCs w:val="32"/>
          <w:rtl/>
        </w:rPr>
        <w:t>.</w:t>
      </w:r>
    </w:p>
    <w:p w:rsidR="0022615F" w:rsidRPr="00727E42" w:rsidRDefault="00972B97" w:rsidP="00972B97">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22615F" w:rsidRPr="00727E42">
        <w:rPr>
          <w:rFonts w:ascii="Simplified Arabic" w:hAnsi="Simplified Arabic" w:cs="Simplified Arabic"/>
          <w:sz w:val="32"/>
          <w:szCs w:val="32"/>
          <w:rtl/>
        </w:rPr>
        <w:t xml:space="preserve">ففي هذه الحالات تكون البصمة الوراثية أنسب وسيلة يثبت بها النسب . وإن الأصوب عنده عدم حصر إستخدام البصمة الوراثية في الحالات التي ذكرها المجمع الفقهي ، ويتحتم القيام بإستقراء شامل ودقيق لكل الحالات التي لا توجد فيها وسيلة أصلح لإثبات النسب من البصمة الوراثية ، أو الحالات التي فيها البصمة الوراثية أنسب وأرجح من القافة في إثبات </w:t>
      </w:r>
    </w:p>
    <w:p w:rsidR="0022615F" w:rsidRPr="00727E42" w:rsidRDefault="0022615F"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rPr>
        <w:t>النسب</w:t>
      </w:r>
      <w:r w:rsidRPr="00727E42">
        <w:rPr>
          <w:rStyle w:val="Appelnotedebasdep"/>
          <w:rFonts w:ascii="Simplified Arabic" w:hAnsi="Simplified Arabic" w:cs="Simplified Arabic"/>
          <w:sz w:val="32"/>
          <w:szCs w:val="32"/>
          <w:rtl/>
        </w:rPr>
        <w:footnoteReference w:id="93"/>
      </w:r>
      <w:r w:rsidRPr="00727E42">
        <w:rPr>
          <w:rFonts w:ascii="Simplified Arabic" w:hAnsi="Simplified Arabic" w:cs="Simplified Arabic"/>
          <w:sz w:val="32"/>
          <w:szCs w:val="32"/>
          <w:rtl/>
        </w:rPr>
        <w:t xml:space="preserve"> .</w:t>
      </w:r>
    </w:p>
    <w:p w:rsidR="0022615F" w:rsidRPr="00BF75BC" w:rsidRDefault="009510E8" w:rsidP="00727E42">
      <w:pPr>
        <w:spacing w:line="360" w:lineRule="auto"/>
        <w:jc w:val="right"/>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خامسا</w:t>
      </w:r>
      <w:r w:rsidR="0022615F" w:rsidRPr="00BF75BC">
        <w:rPr>
          <w:rFonts w:ascii="Simplified Arabic" w:hAnsi="Simplified Arabic" w:cs="Simplified Arabic"/>
          <w:b/>
          <w:bCs/>
          <w:sz w:val="32"/>
          <w:szCs w:val="32"/>
          <w:rtl/>
          <w:lang w:bidi="ar-DZ"/>
        </w:rPr>
        <w:t xml:space="preserve"> : ض</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وابط إستخدام ال</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بصمة ال</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وراثية ف</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ي إث</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ب</w:t>
      </w:r>
      <w:r w:rsidR="000A1EB2">
        <w:rPr>
          <w:rFonts w:ascii="Simplified Arabic" w:hAnsi="Simplified Arabic" w:cs="Simplified Arabic" w:hint="cs"/>
          <w:b/>
          <w:bCs/>
          <w:sz w:val="32"/>
          <w:szCs w:val="32"/>
          <w:rtl/>
          <w:lang w:bidi="ar-DZ"/>
        </w:rPr>
        <w:t>ـ</w:t>
      </w:r>
      <w:r w:rsidR="0022615F" w:rsidRPr="00BF75BC">
        <w:rPr>
          <w:rFonts w:ascii="Simplified Arabic" w:hAnsi="Simplified Arabic" w:cs="Simplified Arabic"/>
          <w:b/>
          <w:bCs/>
          <w:sz w:val="32"/>
          <w:szCs w:val="32"/>
          <w:rtl/>
          <w:lang w:bidi="ar-DZ"/>
        </w:rPr>
        <w:t>ات ال</w:t>
      </w:r>
      <w:r w:rsidR="000A1EB2">
        <w:rPr>
          <w:rFonts w:ascii="Simplified Arabic" w:hAnsi="Simplified Arabic" w:cs="Simplified Arabic" w:hint="cs"/>
          <w:b/>
          <w:bCs/>
          <w:sz w:val="32"/>
          <w:szCs w:val="32"/>
          <w:rtl/>
          <w:lang w:bidi="ar-DZ"/>
        </w:rPr>
        <w:t>ــ</w:t>
      </w:r>
      <w:r w:rsidR="0022615F" w:rsidRPr="00BF75BC">
        <w:rPr>
          <w:rFonts w:ascii="Simplified Arabic" w:hAnsi="Simplified Arabic" w:cs="Simplified Arabic"/>
          <w:b/>
          <w:bCs/>
          <w:sz w:val="32"/>
          <w:szCs w:val="32"/>
          <w:rtl/>
          <w:lang w:bidi="ar-DZ"/>
        </w:rPr>
        <w:t xml:space="preserve">نسب </w:t>
      </w:r>
    </w:p>
    <w:p w:rsidR="0022615F" w:rsidRPr="00727E42" w:rsidRDefault="0022615F" w:rsidP="00972B97">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تتميز البصمة الوراثية بجملة من الضوابط الشرعية قص</w:t>
      </w:r>
      <w:r w:rsidR="00BF75BC">
        <w:rPr>
          <w:rFonts w:ascii="Simplified Arabic" w:hAnsi="Simplified Arabic" w:cs="Simplified Arabic"/>
          <w:sz w:val="32"/>
          <w:szCs w:val="32"/>
          <w:rtl/>
          <w:lang w:bidi="ar-DZ"/>
        </w:rPr>
        <w:t>د إستخدمها في إثبات النسب تتلخص</w:t>
      </w:r>
      <w:r w:rsidR="00BF75BC">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في :</w:t>
      </w:r>
    </w:p>
    <w:p w:rsidR="0022615F" w:rsidRPr="00727E42" w:rsidRDefault="0022615F" w:rsidP="00972B97">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b/>
          <w:bCs/>
          <w:sz w:val="32"/>
          <w:szCs w:val="32"/>
          <w:rtl/>
          <w:lang w:bidi="ar-DZ"/>
        </w:rPr>
        <w:t>1ـ</w:t>
      </w:r>
      <w:r w:rsidRPr="00727E42">
        <w:rPr>
          <w:rFonts w:ascii="Simplified Arabic" w:hAnsi="Simplified Arabic" w:cs="Simplified Arabic"/>
          <w:sz w:val="32"/>
          <w:szCs w:val="32"/>
          <w:rtl/>
          <w:lang w:bidi="ar-DZ"/>
        </w:rPr>
        <w:t xml:space="preserve"> أن لا تخالف نتائج البصمة الوراثية صدق النصوص الشرعية الثابتة من الكتاب والسنة الشريفة ، حتى لا يؤدي ذلك</w:t>
      </w:r>
      <w:r w:rsidR="00BF75BC">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إلى إهمال النصوص الشرعية وجلب المفاسد ومن ثم لا يجوز إستخدمها في التأكد في صحة الأنساب المستقرة والثابتة .</w:t>
      </w:r>
    </w:p>
    <w:p w:rsidR="0022615F" w:rsidRPr="00727E42" w:rsidRDefault="0022615F" w:rsidP="00972B97">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b/>
          <w:bCs/>
          <w:sz w:val="32"/>
          <w:szCs w:val="32"/>
          <w:rtl/>
          <w:lang w:bidi="ar-DZ"/>
        </w:rPr>
        <w:t>2ـ</w:t>
      </w:r>
      <w:r w:rsidRPr="00727E42">
        <w:rPr>
          <w:rFonts w:ascii="Simplified Arabic" w:hAnsi="Simplified Arabic" w:cs="Simplified Arabic"/>
          <w:sz w:val="32"/>
          <w:szCs w:val="32"/>
          <w:rtl/>
          <w:lang w:bidi="ar-DZ"/>
        </w:rPr>
        <w:t xml:space="preserve"> يجب أن لا تخالف تحاليل البصمة الوراثية العقل والحس ، فلا يمكن أن تثبت البصمة الوراثية نسب من يولد لمثله </w:t>
      </w:r>
      <w:r w:rsidR="00BF75BC">
        <w:rPr>
          <w:rFonts w:ascii="Simplified Arabic" w:hAnsi="Simplified Arabic" w:cs="Simplified Arabic"/>
          <w:sz w:val="32"/>
          <w:szCs w:val="32"/>
          <w:rtl/>
          <w:lang w:bidi="ar-DZ"/>
        </w:rPr>
        <w:t>لصغر سنه</w:t>
      </w:r>
      <w:r w:rsidR="00BF75BC">
        <w:rPr>
          <w:rFonts w:ascii="Simplified Arabic" w:hAnsi="Simplified Arabic" w:cs="Simplified Arabic" w:hint="cs"/>
          <w:sz w:val="32"/>
          <w:szCs w:val="32"/>
          <w:rtl/>
          <w:lang w:bidi="ar-DZ"/>
        </w:rPr>
        <w:t xml:space="preserve"> .</w:t>
      </w:r>
    </w:p>
    <w:p w:rsidR="0022615F" w:rsidRPr="00727E42" w:rsidRDefault="0022615F"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lastRenderedPageBreak/>
        <w:t>3ـ</w:t>
      </w:r>
      <w:r w:rsidRPr="00727E42">
        <w:rPr>
          <w:rFonts w:ascii="Simplified Arabic" w:hAnsi="Simplified Arabic" w:cs="Simplified Arabic"/>
          <w:sz w:val="32"/>
          <w:szCs w:val="32"/>
          <w:rtl/>
        </w:rPr>
        <w:t xml:space="preserve"> أن تستعمل التحاليل الفنية للبصمة الوراثية في الحالات التي يجوز فيها التأكد من إثبات النسب لعدم ضياعه والمحافظة عليه وذلك كإختلاط المواليد وغيرها من الضروريات التي تستدعي ذلك</w:t>
      </w:r>
      <w:r w:rsidRPr="00727E42">
        <w:rPr>
          <w:rStyle w:val="Appelnotedebasdep"/>
          <w:rFonts w:ascii="Simplified Arabic" w:hAnsi="Simplified Arabic" w:cs="Simplified Arabic"/>
          <w:sz w:val="32"/>
          <w:szCs w:val="32"/>
          <w:rtl/>
        </w:rPr>
        <w:footnoteReference w:id="94"/>
      </w:r>
      <w:r w:rsidRPr="00727E42">
        <w:rPr>
          <w:rFonts w:ascii="Simplified Arabic" w:hAnsi="Simplified Arabic" w:cs="Simplified Arabic"/>
          <w:sz w:val="32"/>
          <w:szCs w:val="32"/>
          <w:rtl/>
        </w:rPr>
        <w:t xml:space="preserve"> .</w:t>
      </w:r>
    </w:p>
    <w:p w:rsidR="00BF75BC" w:rsidRDefault="0022615F"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4ـ</w:t>
      </w:r>
      <w:r w:rsidRPr="00727E42">
        <w:rPr>
          <w:rFonts w:ascii="Simplified Arabic" w:hAnsi="Simplified Arabic" w:cs="Simplified Arabic"/>
          <w:sz w:val="32"/>
          <w:szCs w:val="32"/>
          <w:rtl/>
        </w:rPr>
        <w:t xml:space="preserve"> أن تمنع الدولة إجراء الفحص الخاص بالبصمة الوراثية إلا بطلب من القضاء وأن يكون من الجهات المختصة ، وأن تمنع القطاع الخاص الهادف للربح من مزاولة الفحص لما يترتب عن</w:t>
      </w:r>
    </w:p>
    <w:p w:rsidR="0022615F" w:rsidRPr="00727E42" w:rsidRDefault="00BF75BC" w:rsidP="008960F7">
      <w:pPr>
        <w:spacing w:line="360" w:lineRule="auto"/>
        <w:jc w:val="right"/>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2615F" w:rsidRPr="00727E42">
        <w:rPr>
          <w:rFonts w:ascii="Simplified Arabic" w:hAnsi="Simplified Arabic" w:cs="Simplified Arabic"/>
          <w:sz w:val="32"/>
          <w:szCs w:val="32"/>
          <w:rtl/>
        </w:rPr>
        <w:t>ذلك من مخاطر كبرى.</w:t>
      </w:r>
    </w:p>
    <w:p w:rsidR="000410A2" w:rsidRPr="00727E42" w:rsidRDefault="0022615F"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5ـ</w:t>
      </w:r>
      <w:r w:rsidRPr="00727E42">
        <w:rPr>
          <w:rFonts w:ascii="Simplified Arabic" w:hAnsi="Simplified Arabic" w:cs="Simplified Arabic"/>
          <w:sz w:val="32"/>
          <w:szCs w:val="32"/>
          <w:rtl/>
        </w:rPr>
        <w:t xml:space="preserve"> أن توضع ألية دقيقة لمنع الإنتحال و الغش ، ومنع التلوث .</w:t>
      </w:r>
    </w:p>
    <w:p w:rsidR="000410A2" w:rsidRPr="00BF75BC" w:rsidRDefault="009510E8" w:rsidP="00727E42">
      <w:pPr>
        <w:spacing w:line="360" w:lineRule="auto"/>
        <w:jc w:val="right"/>
        <w:rPr>
          <w:rFonts w:ascii="Simplified Arabic" w:hAnsi="Simplified Arabic" w:cs="Simplified Arabic"/>
          <w:b/>
          <w:bCs/>
          <w:sz w:val="32"/>
          <w:szCs w:val="32"/>
          <w:rtl/>
        </w:rPr>
      </w:pPr>
      <w:r>
        <w:rPr>
          <w:rFonts w:ascii="Simplified Arabic" w:hAnsi="Simplified Arabic" w:cs="Simplified Arabic" w:hint="cs"/>
          <w:b/>
          <w:bCs/>
          <w:sz w:val="32"/>
          <w:szCs w:val="32"/>
          <w:rtl/>
        </w:rPr>
        <w:t>سادسا</w:t>
      </w:r>
      <w:r w:rsidR="000410A2" w:rsidRPr="00BF75BC">
        <w:rPr>
          <w:rFonts w:ascii="Simplified Arabic" w:hAnsi="Simplified Arabic" w:cs="Simplified Arabic"/>
          <w:b/>
          <w:bCs/>
          <w:sz w:val="32"/>
          <w:szCs w:val="32"/>
          <w:rtl/>
        </w:rPr>
        <w:t xml:space="preserve"> :  ش</w:t>
      </w:r>
      <w:r w:rsidR="000A1EB2">
        <w:rPr>
          <w:rFonts w:ascii="Simplified Arabic" w:hAnsi="Simplified Arabic" w:cs="Simplified Arabic" w:hint="cs"/>
          <w:b/>
          <w:bCs/>
          <w:sz w:val="32"/>
          <w:szCs w:val="32"/>
          <w:rtl/>
        </w:rPr>
        <w:t>ــ</w:t>
      </w:r>
      <w:r w:rsidR="000410A2" w:rsidRPr="00BF75BC">
        <w:rPr>
          <w:rFonts w:ascii="Simplified Arabic" w:hAnsi="Simplified Arabic" w:cs="Simplified Arabic"/>
          <w:b/>
          <w:bCs/>
          <w:sz w:val="32"/>
          <w:szCs w:val="32"/>
          <w:rtl/>
        </w:rPr>
        <w:t>روط إستخدام ال</w:t>
      </w:r>
      <w:r w:rsidR="00935FB0">
        <w:rPr>
          <w:rFonts w:ascii="Simplified Arabic" w:hAnsi="Simplified Arabic" w:cs="Simplified Arabic" w:hint="cs"/>
          <w:b/>
          <w:bCs/>
          <w:sz w:val="32"/>
          <w:szCs w:val="32"/>
          <w:rtl/>
        </w:rPr>
        <w:t>ــ</w:t>
      </w:r>
      <w:r w:rsidR="000410A2" w:rsidRPr="00BF75BC">
        <w:rPr>
          <w:rFonts w:ascii="Simplified Arabic" w:hAnsi="Simplified Arabic" w:cs="Simplified Arabic"/>
          <w:b/>
          <w:bCs/>
          <w:sz w:val="32"/>
          <w:szCs w:val="32"/>
          <w:rtl/>
        </w:rPr>
        <w:t>بصمة ال</w:t>
      </w:r>
      <w:r w:rsidR="00935FB0">
        <w:rPr>
          <w:rFonts w:ascii="Simplified Arabic" w:hAnsi="Simplified Arabic" w:cs="Simplified Arabic" w:hint="cs"/>
          <w:b/>
          <w:bCs/>
          <w:sz w:val="32"/>
          <w:szCs w:val="32"/>
          <w:rtl/>
        </w:rPr>
        <w:t>ــ</w:t>
      </w:r>
      <w:r w:rsidR="000410A2" w:rsidRPr="00BF75BC">
        <w:rPr>
          <w:rFonts w:ascii="Simplified Arabic" w:hAnsi="Simplified Arabic" w:cs="Simplified Arabic"/>
          <w:b/>
          <w:bCs/>
          <w:sz w:val="32"/>
          <w:szCs w:val="32"/>
          <w:rtl/>
        </w:rPr>
        <w:t>وراثية</w:t>
      </w:r>
    </w:p>
    <w:p w:rsidR="000410A2" w:rsidRPr="00727E42" w:rsidRDefault="000410A2" w:rsidP="00972B97">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sz w:val="32"/>
          <w:szCs w:val="32"/>
          <w:rtl/>
        </w:rPr>
        <w:t>إن الأخذ بنتائج تحاليل البصمة الوراثية يستوجب توافر شروط شرعية وقانونية وهي بالإيجاز كالأتي :</w:t>
      </w:r>
    </w:p>
    <w:p w:rsidR="000410A2" w:rsidRPr="00727E42" w:rsidRDefault="000410A2"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1ـ</w:t>
      </w:r>
      <w:r w:rsidRPr="00727E42">
        <w:rPr>
          <w:rFonts w:ascii="Simplified Arabic" w:hAnsi="Simplified Arabic" w:cs="Simplified Arabic"/>
          <w:sz w:val="32"/>
          <w:szCs w:val="32"/>
          <w:rtl/>
        </w:rPr>
        <w:t xml:space="preserve"> أن يكون إجراء تحاليل البصمة الوراثية بأمر من القضاء في مختبرات مختصة وموثوق بها لضمان صحة النتائج وحيادها ذلك أن القضاء هو المخول الوحيد للنظر فيما يراه مناسبا من طرق إثبات النسب .</w:t>
      </w:r>
    </w:p>
    <w:p w:rsidR="000410A2" w:rsidRPr="00727E42" w:rsidRDefault="000410A2"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lastRenderedPageBreak/>
        <w:t>2ـ</w:t>
      </w:r>
      <w:r w:rsidRPr="00727E42">
        <w:rPr>
          <w:rFonts w:ascii="Simplified Arabic" w:hAnsi="Simplified Arabic" w:cs="Simplified Arabic"/>
          <w:sz w:val="32"/>
          <w:szCs w:val="32"/>
          <w:rtl/>
        </w:rPr>
        <w:t xml:space="preserve"> أن تكون مختبرات الفحص للبصمة الوراثية تابعة للدولة وتشرف عليها إشرافا مباشرا مع توافر جميع الضوابط العلمية والمعملية المعتبرة محليا وعالميا في هذا المجال.</w:t>
      </w:r>
    </w:p>
    <w:p w:rsidR="000410A2" w:rsidRPr="00727E42" w:rsidRDefault="000410A2"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3ـ</w:t>
      </w:r>
      <w:r w:rsidRPr="00727E42">
        <w:rPr>
          <w:rFonts w:ascii="Simplified Arabic" w:hAnsi="Simplified Arabic" w:cs="Simplified Arabic"/>
          <w:sz w:val="32"/>
          <w:szCs w:val="32"/>
          <w:rtl/>
        </w:rPr>
        <w:t xml:space="preserve"> أن يكون جميع القائمين على العمل في المختبرات الخاصة بتحليل البصمة الوراثية سواء كانوا من خبراء البصمة الوراثية  أو من مساعدين لهم في أعمالهم المخبرية ممن تتوفر فيهم أهلية قبول الشهادة كما هو الشأن بالنسبة للقائف</w:t>
      </w:r>
      <w:r w:rsidR="00BF75BC">
        <w:rPr>
          <w:rFonts w:ascii="Simplified Arabic" w:hAnsi="Simplified Arabic" w:cs="Simplified Arabic" w:hint="cs"/>
          <w:sz w:val="32"/>
          <w:szCs w:val="32"/>
          <w:rtl/>
        </w:rPr>
        <w:t xml:space="preserve"> </w:t>
      </w:r>
      <w:r w:rsidRPr="00727E42">
        <w:rPr>
          <w:rFonts w:ascii="Simplified Arabic" w:hAnsi="Simplified Arabic" w:cs="Simplified Arabic"/>
          <w:sz w:val="32"/>
          <w:szCs w:val="32"/>
          <w:rtl/>
        </w:rPr>
        <w:t>، إضافة إلى معرفتهم وخبرتهم في مجال تخصصهم الدقيق في المختبر.</w:t>
      </w:r>
    </w:p>
    <w:p w:rsidR="000410A2" w:rsidRPr="00727E42" w:rsidRDefault="000410A2"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4ـ</w:t>
      </w:r>
      <w:r w:rsidRPr="00727E42">
        <w:rPr>
          <w:rFonts w:ascii="Simplified Arabic" w:hAnsi="Simplified Arabic" w:cs="Simplified Arabic"/>
          <w:sz w:val="32"/>
          <w:szCs w:val="32"/>
          <w:rtl/>
        </w:rPr>
        <w:t xml:space="preserve"> توثيق كل خطوة من خطوات تحليل البصمة الوراثية بدءا من نقل العينات إلى ظهور النتائج حرصا على سلامتها وضمانا لصحة نتائجها مع حفظ هذه </w:t>
      </w:r>
      <w:r w:rsidR="00BF75BC">
        <w:rPr>
          <w:rFonts w:ascii="Simplified Arabic" w:hAnsi="Simplified Arabic" w:cs="Simplified Arabic"/>
          <w:sz w:val="32"/>
          <w:szCs w:val="32"/>
          <w:rtl/>
        </w:rPr>
        <w:t>الوثائق للرجوع إليها عند الحاجة</w:t>
      </w:r>
      <w:r w:rsidR="00BF75BC">
        <w:rPr>
          <w:rFonts w:ascii="Simplified Arabic" w:hAnsi="Simplified Arabic" w:cs="Simplified Arabic" w:hint="cs"/>
          <w:sz w:val="32"/>
          <w:szCs w:val="32"/>
          <w:rtl/>
        </w:rPr>
        <w:t xml:space="preserve"> .</w:t>
      </w:r>
    </w:p>
    <w:p w:rsidR="000410A2" w:rsidRPr="00727E42" w:rsidRDefault="000410A2"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5ـ</w:t>
      </w:r>
      <w:r w:rsidRPr="00727E42">
        <w:rPr>
          <w:rFonts w:ascii="Simplified Arabic" w:hAnsi="Simplified Arabic" w:cs="Simplified Arabic"/>
          <w:sz w:val="32"/>
          <w:szCs w:val="32"/>
          <w:rtl/>
        </w:rPr>
        <w:t xml:space="preserve"> أن لا تتقدم البصمة الوراثية على الطرق الشرعية التي نص القانون على ثبوت النسب بها للمادة 40/1 من قانون الأسرة الجزائري حتى لا يؤدي ذلك إلى إهمال النصوص الشرعية والقانونية</w:t>
      </w:r>
      <w:r w:rsidRPr="00727E42">
        <w:rPr>
          <w:rStyle w:val="Appelnotedebasdep"/>
          <w:rFonts w:ascii="Simplified Arabic" w:hAnsi="Simplified Arabic" w:cs="Simplified Arabic"/>
          <w:sz w:val="32"/>
          <w:szCs w:val="32"/>
          <w:rtl/>
        </w:rPr>
        <w:footnoteReference w:id="95"/>
      </w:r>
      <w:r w:rsidRPr="00727E42">
        <w:rPr>
          <w:rFonts w:ascii="Simplified Arabic" w:hAnsi="Simplified Arabic" w:cs="Simplified Arabic"/>
          <w:sz w:val="32"/>
          <w:szCs w:val="32"/>
          <w:rtl/>
        </w:rPr>
        <w:t>.</w:t>
      </w:r>
    </w:p>
    <w:p w:rsidR="000410A2" w:rsidRPr="00727E42" w:rsidRDefault="000410A2" w:rsidP="00273D28">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6ـ</w:t>
      </w:r>
      <w:r w:rsidRPr="00727E42">
        <w:rPr>
          <w:rFonts w:ascii="Simplified Arabic" w:hAnsi="Simplified Arabic" w:cs="Simplified Arabic"/>
          <w:sz w:val="32"/>
          <w:szCs w:val="32"/>
          <w:rtl/>
        </w:rPr>
        <w:t xml:space="preserve"> لا يجوز أخذ الجينات لإجراء تحاليل البصمة الوراثية إلا بالقدر الذي يكفي للعملية المقصودة، إذ لا يجوز التلاعب بالجينات والجينوم البشري بالبيع أو الغش.</w:t>
      </w:r>
    </w:p>
    <w:p w:rsidR="0059152E" w:rsidRPr="00727E42" w:rsidRDefault="00A2105B"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فإذا توفرت هذه الشروط والضوابط ، فلا مجال للتردد في مشروعية العمل بالبصمة الوراثية ، وإعتبارها طريقا من طرق</w:t>
      </w:r>
      <w:r w:rsidR="00BF75BC">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المعتبرة لإثبات النسب .</w:t>
      </w:r>
    </w:p>
    <w:p w:rsidR="0059152E" w:rsidRPr="00BF75BC" w:rsidRDefault="0059152E" w:rsidP="00727E42">
      <w:pPr>
        <w:spacing w:line="360" w:lineRule="auto"/>
        <w:jc w:val="right"/>
        <w:rPr>
          <w:rFonts w:ascii="Simplified Arabic" w:hAnsi="Simplified Arabic" w:cs="Simplified Arabic"/>
          <w:b/>
          <w:bCs/>
          <w:sz w:val="32"/>
          <w:szCs w:val="32"/>
          <w:rtl/>
        </w:rPr>
      </w:pPr>
      <w:r w:rsidRPr="00BF75BC">
        <w:rPr>
          <w:rFonts w:ascii="Simplified Arabic" w:hAnsi="Simplified Arabic" w:cs="Simplified Arabic"/>
          <w:b/>
          <w:bCs/>
          <w:sz w:val="32"/>
          <w:szCs w:val="32"/>
          <w:rtl/>
        </w:rPr>
        <w:lastRenderedPageBreak/>
        <w:t>ال</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فرع ال</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ث</w:t>
      </w:r>
      <w:r w:rsidR="00935FB0">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اني</w:t>
      </w:r>
      <w:r w:rsidRPr="00BF75BC">
        <w:rPr>
          <w:rFonts w:ascii="Simplified Arabic" w:hAnsi="Simplified Arabic" w:cs="Simplified Arabic"/>
          <w:b/>
          <w:bCs/>
          <w:sz w:val="32"/>
          <w:szCs w:val="32"/>
          <w:rtl/>
          <w:lang w:bidi="ar-DZ"/>
        </w:rPr>
        <w:t xml:space="preserve"> </w:t>
      </w:r>
      <w:r w:rsidRPr="00BF75BC">
        <w:rPr>
          <w:rFonts w:ascii="Simplified Arabic" w:hAnsi="Simplified Arabic" w:cs="Simplified Arabic"/>
          <w:b/>
          <w:bCs/>
          <w:sz w:val="32"/>
          <w:szCs w:val="32"/>
          <w:rtl/>
        </w:rPr>
        <w:t>: ن</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ظ</w:t>
      </w:r>
      <w:r w:rsidR="00935FB0">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ام ت</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حليل ف</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ص</w:t>
      </w:r>
      <w:r w:rsidR="00935FB0">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ائل ال</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دم</w:t>
      </w:r>
    </w:p>
    <w:p w:rsidR="0059152E" w:rsidRPr="00727E42" w:rsidRDefault="00D504E9" w:rsidP="00D504E9">
      <w:p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59152E" w:rsidRPr="00727E42">
        <w:rPr>
          <w:rFonts w:ascii="Simplified Arabic" w:hAnsi="Simplified Arabic" w:cs="Simplified Arabic"/>
          <w:sz w:val="32"/>
          <w:szCs w:val="32"/>
          <w:rtl/>
        </w:rPr>
        <w:t>تعتبر قضايا إثبات البنوة مشكلة إجتماعية خطيرة تشغل إهتمام كثير من العلماء في جميع أنحاء العالم ، فضلا عن أنها مشكلة قضائية تستغرق سنوات طويلة أمام المحاكم ، ويخطئ من يظن أن عملية الحسم في هذه القضايا تتم بسهولة بمجرد تحليل طبي ، فهناك فحوص</w:t>
      </w:r>
      <w:r w:rsidR="00BF75BC">
        <w:rPr>
          <w:rFonts w:ascii="Simplified Arabic" w:hAnsi="Simplified Arabic" w:cs="Simplified Arabic" w:hint="cs"/>
          <w:sz w:val="32"/>
          <w:szCs w:val="32"/>
          <w:rtl/>
        </w:rPr>
        <w:t xml:space="preserve"> </w:t>
      </w:r>
      <w:r w:rsidR="0059152E" w:rsidRPr="00727E42">
        <w:rPr>
          <w:rFonts w:ascii="Simplified Arabic" w:hAnsi="Simplified Arabic" w:cs="Simplified Arabic"/>
          <w:sz w:val="32"/>
          <w:szCs w:val="32"/>
          <w:rtl/>
        </w:rPr>
        <w:t>وكشوفات على ثلاثة أطراف ؛ الأم و الأب و الطفل للتأكد من شخصية الطفل، وهنا يأتي دور التحاليل الطبية، وتشمل فصائل الدم</w:t>
      </w:r>
      <w:r w:rsidR="0059152E" w:rsidRPr="00727E42">
        <w:rPr>
          <w:rStyle w:val="Appelnotedebasdep"/>
          <w:rFonts w:ascii="Simplified Arabic" w:hAnsi="Simplified Arabic" w:cs="Simplified Arabic"/>
          <w:sz w:val="32"/>
          <w:szCs w:val="32"/>
          <w:rtl/>
        </w:rPr>
        <w:footnoteReference w:id="96"/>
      </w:r>
      <w:r w:rsidR="0059152E" w:rsidRPr="00727E42">
        <w:rPr>
          <w:rFonts w:ascii="Simplified Arabic" w:hAnsi="Simplified Arabic" w:cs="Simplified Arabic"/>
          <w:sz w:val="32"/>
          <w:szCs w:val="32"/>
          <w:rtl/>
        </w:rPr>
        <w:t>.</w:t>
      </w:r>
    </w:p>
    <w:p w:rsidR="0059152E" w:rsidRPr="00727E42" w:rsidRDefault="0059152E" w:rsidP="00D504E9">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ومن هذه الحقائق كون فصيلة دم الإبن لا تخرج عن التركيب الجيني لفصيلة دم الأبوين .</w:t>
      </w:r>
    </w:p>
    <w:p w:rsidR="008B5123" w:rsidRPr="00BF75BC" w:rsidRDefault="0059152E" w:rsidP="00727E42">
      <w:pPr>
        <w:bidi/>
        <w:spacing w:line="360" w:lineRule="auto"/>
        <w:rPr>
          <w:rFonts w:ascii="Simplified Arabic" w:hAnsi="Simplified Arabic" w:cs="Simplified Arabic"/>
          <w:b/>
          <w:bCs/>
          <w:sz w:val="32"/>
          <w:szCs w:val="32"/>
          <w:rtl/>
        </w:rPr>
      </w:pPr>
      <w:r w:rsidRPr="00BF75BC">
        <w:rPr>
          <w:rFonts w:ascii="Simplified Arabic" w:hAnsi="Simplified Arabic" w:cs="Simplified Arabic"/>
          <w:b/>
          <w:bCs/>
          <w:sz w:val="32"/>
          <w:szCs w:val="32"/>
          <w:rtl/>
        </w:rPr>
        <w:t>أولا : ف</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ص</w:t>
      </w:r>
      <w:r w:rsidR="00935FB0">
        <w:rPr>
          <w:rFonts w:ascii="Simplified Arabic" w:hAnsi="Simplified Arabic" w:cs="Simplified Arabic" w:hint="cs"/>
          <w:b/>
          <w:bCs/>
          <w:sz w:val="32"/>
          <w:szCs w:val="32"/>
          <w:rtl/>
        </w:rPr>
        <w:t>ـ</w:t>
      </w:r>
      <w:r w:rsidRPr="00BF75BC">
        <w:rPr>
          <w:rFonts w:ascii="Simplified Arabic" w:hAnsi="Simplified Arabic" w:cs="Simplified Arabic"/>
          <w:b/>
          <w:bCs/>
          <w:sz w:val="32"/>
          <w:szCs w:val="32"/>
          <w:rtl/>
        </w:rPr>
        <w:t>ائل ال</w:t>
      </w:r>
      <w:r w:rsidR="00935FB0">
        <w:rPr>
          <w:rFonts w:ascii="Simplified Arabic" w:hAnsi="Simplified Arabic" w:cs="Simplified Arabic" w:hint="cs"/>
          <w:b/>
          <w:bCs/>
          <w:sz w:val="32"/>
          <w:szCs w:val="32"/>
          <w:rtl/>
        </w:rPr>
        <w:t>ــ</w:t>
      </w:r>
      <w:r w:rsidRPr="00BF75BC">
        <w:rPr>
          <w:rFonts w:ascii="Simplified Arabic" w:hAnsi="Simplified Arabic" w:cs="Simplified Arabic"/>
          <w:b/>
          <w:bCs/>
          <w:sz w:val="32"/>
          <w:szCs w:val="32"/>
          <w:rtl/>
        </w:rPr>
        <w:t>دم</w:t>
      </w:r>
      <w:r w:rsidRPr="00BF75BC">
        <w:rPr>
          <w:rFonts w:ascii="Simplified Arabic" w:hAnsi="Simplified Arabic" w:cs="Simplified Arabic"/>
          <w:b/>
          <w:bCs/>
          <w:sz w:val="32"/>
          <w:szCs w:val="32"/>
        </w:rPr>
        <w:t xml:space="preserve">ABO </w:t>
      </w:r>
    </w:p>
    <w:p w:rsidR="008B5123" w:rsidRPr="00727E42" w:rsidRDefault="008B5123" w:rsidP="00D504E9">
      <w:pPr>
        <w:spacing w:line="360" w:lineRule="auto"/>
        <w:jc w:val="right"/>
        <w:rPr>
          <w:rFonts w:ascii="Simplified Arabic" w:hAnsi="Simplified Arabic" w:cs="Simplified Arabic"/>
          <w:sz w:val="32"/>
          <w:szCs w:val="32"/>
          <w:lang w:bidi="ar-DZ"/>
        </w:rPr>
      </w:pPr>
      <w:r w:rsidRPr="00727E42">
        <w:rPr>
          <w:rFonts w:ascii="Simplified Arabic" w:hAnsi="Simplified Arabic" w:cs="Simplified Arabic"/>
          <w:sz w:val="32"/>
          <w:szCs w:val="32"/>
          <w:rtl/>
        </w:rPr>
        <w:t xml:space="preserve">. </w:t>
      </w:r>
      <w:r w:rsidRPr="00727E42">
        <w:rPr>
          <w:rFonts w:ascii="Simplified Arabic" w:hAnsi="Simplified Arabic" w:cs="Simplified Arabic"/>
          <w:sz w:val="32"/>
          <w:szCs w:val="32"/>
        </w:rPr>
        <w:t>(A .B.AB.O)</w:t>
      </w:r>
      <w:r w:rsidRPr="00727E42">
        <w:rPr>
          <w:rFonts w:ascii="Simplified Arabic" w:hAnsi="Simplified Arabic" w:cs="Simplified Arabic"/>
          <w:sz w:val="32"/>
          <w:szCs w:val="32"/>
          <w:rtl/>
          <w:lang w:bidi="ar-DZ"/>
        </w:rPr>
        <w:t>ينقسم الدم إلى أربعة فصائل رئيسية يشترك فيها جميع البشر وهي</w:t>
      </w:r>
    </w:p>
    <w:p w:rsidR="008B5123" w:rsidRPr="00727E42" w:rsidRDefault="008B5123" w:rsidP="00D504E9">
      <w:pPr>
        <w:bidi/>
        <w:spacing w:line="360" w:lineRule="auto"/>
        <w:jc w:val="both"/>
        <w:rPr>
          <w:rFonts w:ascii="Simplified Arabic" w:hAnsi="Simplified Arabic" w:cs="Simplified Arabic"/>
          <w:color w:val="000000"/>
          <w:sz w:val="32"/>
          <w:szCs w:val="32"/>
          <w:rtl/>
        </w:rPr>
      </w:pPr>
      <w:r w:rsidRPr="00727E42">
        <w:rPr>
          <w:rFonts w:ascii="Simplified Arabic" w:hAnsi="Simplified Arabic" w:cs="Simplified Arabic"/>
          <w:sz w:val="32"/>
          <w:szCs w:val="32"/>
          <w:rtl/>
          <w:lang w:bidi="ar-DZ"/>
        </w:rPr>
        <w:t xml:space="preserve">وتتحدد هذه الفصائل بواسطة بعض البروتينات الواقعة على سطح كريات الدم الحمراء ، </w:t>
      </w:r>
      <w:r w:rsidRPr="00727E42">
        <w:rPr>
          <w:rFonts w:ascii="Simplified Arabic" w:hAnsi="Simplified Arabic" w:cs="Simplified Arabic"/>
          <w:color w:val="000000"/>
          <w:sz w:val="32"/>
          <w:szCs w:val="32"/>
          <w:rtl/>
        </w:rPr>
        <w:t>والتي تتحدد بواسطة الملومات الوراثية المرسلة من قبل أشكال جينية هي</w:t>
      </w:r>
      <w:r w:rsidRPr="00727E42">
        <w:rPr>
          <w:rStyle w:val="Appelnotedebasdep"/>
          <w:rFonts w:ascii="Simplified Arabic" w:hAnsi="Simplified Arabic" w:cs="Simplified Arabic"/>
          <w:color w:val="000000"/>
          <w:sz w:val="32"/>
          <w:szCs w:val="32"/>
          <w:rtl/>
        </w:rPr>
        <w:footnoteReference w:id="97"/>
      </w:r>
      <w:r w:rsidR="009510E8">
        <w:rPr>
          <w:rFonts w:ascii="Simplified Arabic" w:hAnsi="Simplified Arabic" w:cs="Simplified Arabic" w:hint="cs"/>
          <w:color w:val="000000"/>
          <w:sz w:val="32"/>
          <w:szCs w:val="32"/>
          <w:rtl/>
        </w:rPr>
        <w:t>:</w:t>
      </w:r>
    </w:p>
    <w:p w:rsidR="00BF75BC" w:rsidRDefault="008B5123" w:rsidP="00BF75BC">
      <w:pPr>
        <w:pStyle w:val="Paragraphedeliste"/>
        <w:numPr>
          <w:ilvl w:val="0"/>
          <w:numId w:val="2"/>
        </w:numPr>
        <w:spacing w:line="360" w:lineRule="auto"/>
        <w:jc w:val="right"/>
        <w:rPr>
          <w:rFonts w:ascii="Simplified Arabic" w:hAnsi="Simplified Arabic" w:cs="Simplified Arabic"/>
          <w:color w:val="000000"/>
          <w:sz w:val="32"/>
          <w:szCs w:val="32"/>
        </w:rPr>
      </w:pPr>
      <w:r w:rsidRPr="00727E42">
        <w:rPr>
          <w:rFonts w:ascii="Simplified Arabic" w:hAnsi="Simplified Arabic" w:cs="Simplified Arabic"/>
          <w:color w:val="000000"/>
          <w:sz w:val="32"/>
          <w:szCs w:val="32"/>
        </w:rPr>
        <w:t>, (B) , (O)</w:t>
      </w:r>
      <w:r w:rsidR="00BF75BC">
        <w:rPr>
          <w:rFonts w:ascii="Simplified Arabic" w:hAnsi="Simplified Arabic" w:cs="Simplified Arabic" w:hint="cs"/>
          <w:color w:val="000000"/>
          <w:sz w:val="32"/>
          <w:szCs w:val="32"/>
          <w:rtl/>
          <w:lang w:bidi="ar-DZ"/>
        </w:rPr>
        <w:t xml:space="preserve"> </w:t>
      </w:r>
    </w:p>
    <w:p w:rsidR="008B5123" w:rsidRPr="00715F91" w:rsidRDefault="008B5123" w:rsidP="00715F91">
      <w:pPr>
        <w:pStyle w:val="Paragraphedeliste"/>
        <w:numPr>
          <w:ilvl w:val="0"/>
          <w:numId w:val="2"/>
        </w:numPr>
        <w:spacing w:line="360" w:lineRule="auto"/>
        <w:jc w:val="right"/>
        <w:rPr>
          <w:rFonts w:ascii="Simplified Arabic" w:hAnsi="Simplified Arabic" w:cs="Simplified Arabic"/>
          <w:color w:val="000000"/>
          <w:sz w:val="32"/>
          <w:szCs w:val="32"/>
        </w:rPr>
      </w:pPr>
      <w:r w:rsidRPr="00715F91">
        <w:rPr>
          <w:rFonts w:ascii="Simplified Arabic" w:hAnsi="Simplified Arabic" w:cs="Simplified Arabic"/>
          <w:sz w:val="32"/>
          <w:szCs w:val="32"/>
          <w:rtl/>
        </w:rPr>
        <w:t>وعليه تكون التراكيب الوراثية الجينية للفصائل الأربعة :</w:t>
      </w:r>
    </w:p>
    <w:p w:rsidR="009510E8" w:rsidRPr="00715F91" w:rsidRDefault="009510E8" w:rsidP="00715F91">
      <w:pPr>
        <w:spacing w:line="360" w:lineRule="auto"/>
        <w:ind w:left="360"/>
        <w:jc w:val="right"/>
        <w:rPr>
          <w:rFonts w:ascii="Simplified Arabic" w:hAnsi="Simplified Arabic" w:cs="Simplified Arabic"/>
          <w:color w:val="000000"/>
          <w:sz w:val="32"/>
          <w:szCs w:val="32"/>
          <w:rtl/>
        </w:rPr>
      </w:pPr>
    </w:p>
    <w:p w:rsidR="008B5123" w:rsidRPr="00727E42" w:rsidRDefault="008B5123"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lastRenderedPageBreak/>
        <w:t>الفصيلة                        التركيب الجيني</w:t>
      </w:r>
    </w:p>
    <w:p w:rsidR="008B5123" w:rsidRPr="00727E42" w:rsidRDefault="008B5123" w:rsidP="00727E42">
      <w:pPr>
        <w:spacing w:line="360" w:lineRule="auto"/>
        <w:jc w:val="right"/>
        <w:rPr>
          <w:rFonts w:ascii="Simplified Arabic" w:hAnsi="Simplified Arabic" w:cs="Simplified Arabic"/>
          <w:sz w:val="32"/>
          <w:szCs w:val="32"/>
          <w:lang w:bidi="ar-DZ"/>
        </w:rPr>
      </w:pPr>
      <w:r w:rsidRPr="00727E42">
        <w:rPr>
          <w:rFonts w:ascii="Simplified Arabic" w:hAnsi="Simplified Arabic" w:cs="Simplified Arabic"/>
          <w:sz w:val="32"/>
          <w:szCs w:val="32"/>
        </w:rPr>
        <w:t>AO</w:t>
      </w:r>
      <w:r w:rsidRPr="00727E42">
        <w:rPr>
          <w:rFonts w:ascii="Simplified Arabic" w:hAnsi="Simplified Arabic" w:cs="Simplified Arabic"/>
          <w:sz w:val="32"/>
          <w:szCs w:val="32"/>
          <w:rtl/>
        </w:rPr>
        <w:t xml:space="preserve"> </w:t>
      </w:r>
      <w:r w:rsidRPr="00727E42">
        <w:rPr>
          <w:rFonts w:ascii="Simplified Arabic" w:hAnsi="Simplified Arabic" w:cs="Simplified Arabic"/>
          <w:sz w:val="32"/>
          <w:szCs w:val="32"/>
          <w:rtl/>
          <w:lang w:bidi="ar-DZ"/>
        </w:rPr>
        <w:t>أو</w:t>
      </w:r>
      <w:r w:rsidRPr="00727E42">
        <w:rPr>
          <w:rFonts w:ascii="Simplified Arabic" w:hAnsi="Simplified Arabic" w:cs="Simplified Arabic"/>
          <w:sz w:val="32"/>
          <w:szCs w:val="32"/>
          <w:lang w:bidi="ar-DZ"/>
        </w:rPr>
        <w:t xml:space="preserve">AA              </w:t>
      </w:r>
      <w:r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lang w:bidi="ar-DZ"/>
        </w:rPr>
        <w:t xml:space="preserve">           A</w:t>
      </w:r>
      <w:r w:rsidRPr="00727E42">
        <w:rPr>
          <w:rFonts w:ascii="Simplified Arabic" w:hAnsi="Simplified Arabic" w:cs="Simplified Arabic"/>
          <w:sz w:val="32"/>
          <w:szCs w:val="32"/>
          <w:rtl/>
          <w:lang w:bidi="ar-DZ"/>
        </w:rPr>
        <w:t xml:space="preserve">  </w:t>
      </w:r>
    </w:p>
    <w:p w:rsidR="008B5123" w:rsidRPr="00727E42" w:rsidRDefault="008B5123" w:rsidP="00727E42">
      <w:pPr>
        <w:spacing w:line="360" w:lineRule="auto"/>
        <w:jc w:val="right"/>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lang w:bidi="ar-DZ"/>
        </w:rPr>
        <w:t>B</w:t>
      </w:r>
      <w:r w:rsidR="00E459C6" w:rsidRPr="00727E42">
        <w:rPr>
          <w:rFonts w:ascii="Simplified Arabic" w:hAnsi="Simplified Arabic" w:cs="Simplified Arabic"/>
          <w:sz w:val="32"/>
          <w:szCs w:val="32"/>
          <w:lang w:bidi="ar-DZ"/>
        </w:rPr>
        <w:t>O</w:t>
      </w:r>
      <w:r w:rsidRPr="00727E42">
        <w:rPr>
          <w:rFonts w:ascii="Simplified Arabic" w:hAnsi="Simplified Arabic" w:cs="Simplified Arabic"/>
          <w:sz w:val="32"/>
          <w:szCs w:val="32"/>
          <w:rtl/>
          <w:lang w:bidi="ar-DZ"/>
        </w:rPr>
        <w:t xml:space="preserve"> أو </w:t>
      </w:r>
      <w:r w:rsidR="00137607">
        <w:rPr>
          <w:rFonts w:ascii="Simplified Arabic" w:hAnsi="Simplified Arabic" w:cs="Simplified Arabic"/>
          <w:sz w:val="32"/>
          <w:szCs w:val="32"/>
          <w:lang w:bidi="ar-DZ"/>
        </w:rPr>
        <w:t xml:space="preserve">BB </w:t>
      </w:r>
      <w:r w:rsidR="00E459C6" w:rsidRPr="00727E42">
        <w:rPr>
          <w:rFonts w:ascii="Simplified Arabic" w:hAnsi="Simplified Arabic" w:cs="Simplified Arabic"/>
          <w:sz w:val="32"/>
          <w:szCs w:val="32"/>
          <w:lang w:bidi="ar-DZ"/>
        </w:rPr>
        <w:t xml:space="preserve">                             B</w:t>
      </w:r>
      <w:r w:rsidR="00137607">
        <w:rPr>
          <w:rFonts w:ascii="Simplified Arabic" w:hAnsi="Simplified Arabic" w:cs="Simplified Arabic" w:hint="cs"/>
          <w:sz w:val="32"/>
          <w:szCs w:val="32"/>
          <w:rtl/>
          <w:lang w:bidi="ar-DZ"/>
        </w:rPr>
        <w:t xml:space="preserve"> </w:t>
      </w:r>
      <w:r w:rsidR="00E459C6" w:rsidRPr="00727E42">
        <w:rPr>
          <w:rFonts w:ascii="Simplified Arabic" w:hAnsi="Simplified Arabic" w:cs="Simplified Arabic"/>
          <w:sz w:val="32"/>
          <w:szCs w:val="32"/>
          <w:lang w:bidi="ar-DZ"/>
        </w:rPr>
        <w:t xml:space="preserve">  </w:t>
      </w:r>
      <w:r w:rsidRPr="00727E42">
        <w:rPr>
          <w:rFonts w:ascii="Simplified Arabic" w:hAnsi="Simplified Arabic" w:cs="Simplified Arabic"/>
          <w:sz w:val="32"/>
          <w:szCs w:val="32"/>
          <w:lang w:bidi="ar-DZ"/>
        </w:rPr>
        <w:t xml:space="preserve">       </w:t>
      </w:r>
      <w:r w:rsidR="00E459C6" w:rsidRPr="00727E42">
        <w:rPr>
          <w:rFonts w:ascii="Simplified Arabic" w:hAnsi="Simplified Arabic" w:cs="Simplified Arabic"/>
          <w:sz w:val="32"/>
          <w:szCs w:val="32"/>
          <w:lang w:bidi="ar-DZ"/>
        </w:rPr>
        <w:t xml:space="preserve">                                 </w:t>
      </w:r>
    </w:p>
    <w:p w:rsidR="008B5123" w:rsidRPr="00727E42" w:rsidRDefault="00137607" w:rsidP="00727E42">
      <w:pPr>
        <w:spacing w:line="360" w:lineRule="auto"/>
        <w:jc w:val="right"/>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AB  </w:t>
      </w:r>
      <w:r w:rsidR="008B5123" w:rsidRPr="00727E42">
        <w:rPr>
          <w:rFonts w:ascii="Simplified Arabic" w:hAnsi="Simplified Arabic" w:cs="Simplified Arabic"/>
          <w:sz w:val="32"/>
          <w:szCs w:val="32"/>
          <w:lang w:bidi="ar-DZ"/>
        </w:rPr>
        <w:t xml:space="preserve">                               AB</w:t>
      </w:r>
    </w:p>
    <w:p w:rsidR="008B5123" w:rsidRPr="00727E42" w:rsidRDefault="00137607" w:rsidP="00727E42">
      <w:pPr>
        <w:spacing w:line="360" w:lineRule="auto"/>
        <w:jc w:val="right"/>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OO  </w:t>
      </w:r>
      <w:r w:rsidR="008B5123" w:rsidRPr="00727E42">
        <w:rPr>
          <w:rFonts w:ascii="Simplified Arabic" w:hAnsi="Simplified Arabic" w:cs="Simplified Arabic"/>
          <w:sz w:val="32"/>
          <w:szCs w:val="32"/>
          <w:lang w:bidi="ar-DZ"/>
        </w:rPr>
        <w:t xml:space="preserve">                               O</w:t>
      </w:r>
      <w:r>
        <w:rPr>
          <w:rFonts w:ascii="Simplified Arabic" w:hAnsi="Simplified Arabic" w:cs="Simplified Arabic" w:hint="cs"/>
          <w:sz w:val="32"/>
          <w:szCs w:val="32"/>
          <w:rtl/>
          <w:lang w:bidi="ar-DZ"/>
        </w:rPr>
        <w:t xml:space="preserve"> </w:t>
      </w:r>
      <w:r w:rsidR="008B5123" w:rsidRPr="00727E42">
        <w:rPr>
          <w:rFonts w:ascii="Simplified Arabic" w:hAnsi="Simplified Arabic" w:cs="Simplified Arabic"/>
          <w:sz w:val="32"/>
          <w:szCs w:val="32"/>
          <w:lang w:bidi="ar-DZ"/>
        </w:rPr>
        <w:t xml:space="preserve"> </w:t>
      </w:r>
    </w:p>
    <w:p w:rsidR="00E459C6" w:rsidRPr="00727E42" w:rsidRDefault="00E459C6"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وقد لوحظ أنه إذا تم المزج بين نوعين مختلفين من الدم فإنهما لا يمتزجان إلا إذا كانا من نوع واحد ، وأصل هذا أنه من</w:t>
      </w:r>
      <w:r w:rsidR="00137607">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المعروف إذا أدخلت مادة بروتينية غريبة إلى الدم فإن ذلك يثير جهاز المناعة في الجسم ، فيكون ما يعرف بالأجسام</w:t>
      </w:r>
      <w:r w:rsidR="00137607">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المضادة في بلازما الدم ، ويطلق على المادة البروتينية التي سببت تكون الأجسام المضادة الأنتجين ، وهي موجودة في</w:t>
      </w:r>
      <w:r w:rsidR="00137607">
        <w:rPr>
          <w:rFonts w:ascii="Simplified Arabic" w:hAnsi="Simplified Arabic" w:cs="Simplified Arabic" w:hint="cs"/>
          <w:sz w:val="32"/>
          <w:szCs w:val="32"/>
          <w:rtl/>
          <w:lang w:bidi="ar-DZ"/>
        </w:rPr>
        <w:t xml:space="preserve"> </w:t>
      </w:r>
      <w:r w:rsidR="00137607">
        <w:rPr>
          <w:rFonts w:ascii="Simplified Arabic" w:hAnsi="Simplified Arabic" w:cs="Simplified Arabic"/>
          <w:sz w:val="32"/>
          <w:szCs w:val="32"/>
          <w:rtl/>
          <w:lang w:bidi="ar-DZ"/>
        </w:rPr>
        <w:t>كريات الدم الحمراء</w:t>
      </w:r>
      <w:r w:rsidR="008960F7">
        <w:rPr>
          <w:rStyle w:val="Appelnotedebasdep"/>
          <w:rFonts w:ascii="Simplified Arabic" w:hAnsi="Simplified Arabic" w:cs="Simplified Arabic"/>
          <w:sz w:val="32"/>
          <w:szCs w:val="32"/>
          <w:rtl/>
          <w:lang w:bidi="ar-DZ"/>
        </w:rPr>
        <w:footnoteReference w:id="98"/>
      </w:r>
      <w:r w:rsidR="00137607">
        <w:rPr>
          <w:rFonts w:ascii="Simplified Arabic" w:hAnsi="Simplified Arabic" w:cs="Simplified Arabic"/>
          <w:sz w:val="32"/>
          <w:szCs w:val="32"/>
          <w:rtl/>
          <w:lang w:bidi="ar-DZ"/>
        </w:rPr>
        <w:t xml:space="preserve"> </w:t>
      </w:r>
      <w:r w:rsidR="00137607">
        <w:rPr>
          <w:rFonts w:ascii="Simplified Arabic" w:hAnsi="Simplified Arabic" w:cs="Simplified Arabic" w:hint="cs"/>
          <w:sz w:val="32"/>
          <w:szCs w:val="32"/>
          <w:rtl/>
          <w:lang w:bidi="ar-DZ"/>
        </w:rPr>
        <w:t>.</w:t>
      </w:r>
    </w:p>
    <w:p w:rsidR="00E459C6" w:rsidRPr="00727E42" w:rsidRDefault="00E459C6" w:rsidP="00017183">
      <w:pPr>
        <w:bidi/>
        <w:spacing w:line="360" w:lineRule="auto"/>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ويوجد نوعين رئيسيان من الانتيجينات : الأول (</w:t>
      </w:r>
      <w:r w:rsidRPr="00727E42">
        <w:rPr>
          <w:rFonts w:ascii="Simplified Arabic" w:hAnsi="Simplified Arabic" w:cs="Simplified Arabic"/>
          <w:sz w:val="32"/>
          <w:szCs w:val="32"/>
          <w:lang w:bidi="ar-DZ"/>
        </w:rPr>
        <w:t>A</w:t>
      </w:r>
      <w:r w:rsidRPr="00727E42">
        <w:rPr>
          <w:rFonts w:ascii="Simplified Arabic" w:hAnsi="Simplified Arabic" w:cs="Simplified Arabic"/>
          <w:sz w:val="32"/>
          <w:szCs w:val="32"/>
          <w:rtl/>
          <w:lang w:bidi="ar-DZ"/>
        </w:rPr>
        <w:t>) والثاني (</w:t>
      </w:r>
      <w:r w:rsidRPr="00727E42">
        <w:rPr>
          <w:rFonts w:ascii="Simplified Arabic" w:hAnsi="Simplified Arabic" w:cs="Simplified Arabic"/>
          <w:sz w:val="32"/>
          <w:szCs w:val="32"/>
          <w:lang w:bidi="ar-DZ"/>
        </w:rPr>
        <w:t>B</w:t>
      </w:r>
      <w:r w:rsidRPr="00727E42">
        <w:rPr>
          <w:rFonts w:ascii="Simplified Arabic" w:hAnsi="Simplified Arabic" w:cs="Simplified Arabic"/>
          <w:sz w:val="32"/>
          <w:szCs w:val="32"/>
          <w:rtl/>
          <w:lang w:bidi="ar-DZ"/>
        </w:rPr>
        <w:t xml:space="preserve">) ، وقد يتوجدان معا أو منفردين </w:t>
      </w:r>
    </w:p>
    <w:p w:rsidR="005D3964" w:rsidRPr="00727E42" w:rsidRDefault="005D3964" w:rsidP="00D504E9">
      <w:pPr>
        <w:bidi/>
        <w:spacing w:line="360" w:lineRule="auto"/>
        <w:jc w:val="both"/>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و بما أن الأم معروفة دائما بواقعة الولادة فإذا كانت له خاصية لم تكن موجودة لدى الأم ، فهي بالضرورة موجودة عند</w:t>
      </w:r>
      <w:r w:rsidR="0001718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 xml:space="preserve">الأب ، فإذا ثبت غياب هذه الخاصية عند الأب المفترض فإن أبوته لهذا </w:t>
      </w:r>
      <w:r w:rsidRPr="00727E42">
        <w:rPr>
          <w:rFonts w:ascii="Simplified Arabic" w:hAnsi="Simplified Arabic" w:cs="Simplified Arabic"/>
          <w:sz w:val="32"/>
          <w:szCs w:val="32"/>
          <w:rtl/>
          <w:lang w:bidi="ar-DZ"/>
        </w:rPr>
        <w:lastRenderedPageBreak/>
        <w:t>الطفل غير ممكنة ، و يتم على أساسها نفي</w:t>
      </w:r>
      <w:r w:rsidR="0001718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النسب و يتضح من الجدول التالي هذه الفصائل و ما يقابلها من مواد مولدة وأجسام مضادة و تراكيب جينية</w:t>
      </w:r>
      <w:r w:rsidR="0010218D" w:rsidRPr="00727E42">
        <w:rPr>
          <w:rStyle w:val="Appelnotedebasdep"/>
          <w:rFonts w:ascii="Simplified Arabic" w:hAnsi="Simplified Arabic" w:cs="Simplified Arabic"/>
          <w:sz w:val="32"/>
          <w:szCs w:val="32"/>
          <w:rtl/>
          <w:lang w:bidi="ar-DZ"/>
        </w:rPr>
        <w:footnoteReference w:id="99"/>
      </w:r>
      <w:r w:rsidRPr="00727E42">
        <w:rPr>
          <w:rFonts w:ascii="Simplified Arabic" w:hAnsi="Simplified Arabic" w:cs="Simplified Arabic"/>
          <w:sz w:val="32"/>
          <w:szCs w:val="32"/>
          <w:rtl/>
          <w:lang w:bidi="ar-D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03"/>
        <w:gridCol w:w="2303"/>
        <w:gridCol w:w="2303"/>
        <w:gridCol w:w="2303"/>
      </w:tblGrid>
      <w:tr w:rsidR="009E535D" w:rsidRPr="00727E42" w:rsidTr="009E535D">
        <w:tc>
          <w:tcPr>
            <w:tcW w:w="2303" w:type="dxa"/>
          </w:tcPr>
          <w:p w:rsidR="009E535D" w:rsidRPr="00727E42" w:rsidRDefault="009E535D" w:rsidP="00727E42">
            <w:pPr>
              <w:spacing w:line="360" w:lineRule="auto"/>
              <w:jc w:val="right"/>
              <w:rPr>
                <w:rFonts w:ascii="Simplified Arabic" w:hAnsi="Simplified Arabic" w:cs="Simplified Arabic"/>
                <w:sz w:val="32"/>
                <w:szCs w:val="32"/>
              </w:rPr>
            </w:pPr>
            <w:r w:rsidRPr="00727E42">
              <w:rPr>
                <w:rFonts w:ascii="Simplified Arabic" w:hAnsi="Simplified Arabic" w:cs="Simplified Arabic"/>
                <w:sz w:val="32"/>
                <w:szCs w:val="32"/>
                <w:rtl/>
              </w:rPr>
              <w:t>الفصيلة</w:t>
            </w:r>
          </w:p>
        </w:tc>
        <w:tc>
          <w:tcPr>
            <w:tcW w:w="2303" w:type="dxa"/>
          </w:tcPr>
          <w:p w:rsidR="009E535D" w:rsidRPr="00727E42" w:rsidRDefault="009E535D" w:rsidP="00727E42">
            <w:pPr>
              <w:spacing w:line="360" w:lineRule="auto"/>
              <w:jc w:val="right"/>
              <w:rPr>
                <w:rFonts w:ascii="Simplified Arabic" w:hAnsi="Simplified Arabic" w:cs="Simplified Arabic"/>
                <w:sz w:val="32"/>
                <w:szCs w:val="32"/>
              </w:rPr>
            </w:pPr>
            <w:r w:rsidRPr="00727E42">
              <w:rPr>
                <w:rFonts w:ascii="Simplified Arabic" w:hAnsi="Simplified Arabic" w:cs="Simplified Arabic"/>
                <w:sz w:val="32"/>
                <w:szCs w:val="32"/>
                <w:rtl/>
              </w:rPr>
              <w:t>المادة المولدة</w:t>
            </w:r>
          </w:p>
        </w:tc>
        <w:tc>
          <w:tcPr>
            <w:tcW w:w="2303" w:type="dxa"/>
          </w:tcPr>
          <w:p w:rsidR="009E535D" w:rsidRPr="00727E42" w:rsidRDefault="009E535D" w:rsidP="00727E42">
            <w:pPr>
              <w:spacing w:line="360" w:lineRule="auto"/>
              <w:jc w:val="right"/>
              <w:rPr>
                <w:rFonts w:ascii="Simplified Arabic" w:hAnsi="Simplified Arabic" w:cs="Simplified Arabic"/>
                <w:sz w:val="32"/>
                <w:szCs w:val="32"/>
              </w:rPr>
            </w:pPr>
            <w:r w:rsidRPr="00727E42">
              <w:rPr>
                <w:rFonts w:ascii="Simplified Arabic" w:hAnsi="Simplified Arabic" w:cs="Simplified Arabic"/>
                <w:sz w:val="32"/>
                <w:szCs w:val="32"/>
                <w:rtl/>
              </w:rPr>
              <w:t>الأجسام المضادة</w:t>
            </w:r>
          </w:p>
        </w:tc>
        <w:tc>
          <w:tcPr>
            <w:tcW w:w="2303" w:type="dxa"/>
          </w:tcPr>
          <w:p w:rsidR="009E535D" w:rsidRPr="00727E42" w:rsidRDefault="009E535D"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التراكيب الجينية</w:t>
            </w:r>
          </w:p>
        </w:tc>
      </w:tr>
      <w:tr w:rsidR="009E535D" w:rsidRPr="00727E42" w:rsidTr="009E535D">
        <w:trPr>
          <w:trHeight w:val="1473"/>
        </w:trPr>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type id="_x0000_t202" coordsize="21600,21600" o:spt="202" path="m,l,21600r21600,l21600,xe">
                  <v:stroke joinstyle="miter"/>
                  <v:path gradientshapeok="t" o:connecttype="rect"/>
                </v:shapetype>
                <v:shape id="_x0000_s1059" type="#_x0000_t202" style="position:absolute;left:0;text-align:left;margin-left:36pt;margin-top:28.85pt;width:63pt;height:27pt;z-index:251664384;mso-position-horizontal-relative:text;mso-position-vertical-relative:text" strokecolor="white">
                  <v:textbox>
                    <w:txbxContent>
                      <w:p w:rsidR="005F098B" w:rsidRDefault="005F098B" w:rsidP="009E535D">
                        <w:pPr>
                          <w:rPr>
                            <w:sz w:val="28"/>
                            <w:szCs w:val="28"/>
                          </w:rPr>
                        </w:pPr>
                        <w:r>
                          <w:rPr>
                            <w:sz w:val="28"/>
                            <w:szCs w:val="28"/>
                          </w:rPr>
                          <w:t>A</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8" type="#_x0000_t202" style="position:absolute;left:0;text-align:left;margin-left:29pt;margin-top:28.9pt;width:54pt;height:27pt;z-index:251663360;mso-position-horizontal-relative:text;mso-position-vertical-relative:text" strokecolor="white">
                  <v:textbox>
                    <w:txbxContent>
                      <w:p w:rsidR="005F098B" w:rsidRDefault="005F098B" w:rsidP="009E535D">
                        <w:pPr>
                          <w:rPr>
                            <w:sz w:val="28"/>
                            <w:szCs w:val="28"/>
                          </w:rPr>
                        </w:pPr>
                        <w:r>
                          <w:rPr>
                            <w:sz w:val="28"/>
                            <w:szCs w:val="28"/>
                          </w:rPr>
                          <w:t>A</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7" type="#_x0000_t202" style="position:absolute;left:0;text-align:left;margin-left:30.7pt;margin-top:28.85pt;width:54pt;height:27pt;z-index:251662336;mso-position-horizontal-relative:text;mso-position-vertical-relative:text" strokecolor="white">
                  <v:textbox>
                    <w:txbxContent>
                      <w:p w:rsidR="005F098B" w:rsidRDefault="005F098B" w:rsidP="009E535D">
                        <w:pPr>
                          <w:rPr>
                            <w:sz w:val="28"/>
                            <w:szCs w:val="28"/>
                          </w:rPr>
                        </w:pPr>
                        <w:r>
                          <w:rPr>
                            <w:sz w:val="28"/>
                            <w:szCs w:val="28"/>
                          </w:rPr>
                          <w:t>B</w:t>
                        </w:r>
                      </w:p>
                    </w:txbxContent>
                  </v:textbox>
                </v:shape>
              </w:pict>
            </w:r>
          </w:p>
        </w:tc>
        <w:tc>
          <w:tcPr>
            <w:tcW w:w="2303" w:type="dxa"/>
          </w:tcPr>
          <w:p w:rsidR="009E535D" w:rsidRPr="00727E42" w:rsidRDefault="002649D7" w:rsidP="00727E42">
            <w:pPr>
              <w:pStyle w:val="Titre5"/>
              <w:spacing w:line="360" w:lineRule="auto"/>
              <w:rPr>
                <w:rFonts w:ascii="Simplified Arabic" w:hAnsi="Simplified Arabic" w:cs="Simplified Arabic"/>
                <w:sz w:val="32"/>
                <w:szCs w:val="32"/>
                <w:rtl/>
              </w:rPr>
            </w:pPr>
            <w:r>
              <w:rPr>
                <w:rFonts w:ascii="Simplified Arabic" w:hAnsi="Simplified Arabic" w:cs="Simplified Arabic"/>
                <w:noProof/>
                <w:sz w:val="32"/>
                <w:szCs w:val="32"/>
                <w:rtl/>
                <w:lang w:bidi="ar-DZ"/>
              </w:rPr>
              <w:pict>
                <v:shape id="_x0000_s1044" type="#_x0000_t202" style="position:absolute;margin-left:36.05pt;margin-top:1.8pt;width:45pt;height:27pt;z-index:251649024;mso-position-horizontal-relative:text;mso-position-vertical-relative:text" strokecolor="white">
                  <v:textbox>
                    <w:txbxContent>
                      <w:p w:rsidR="005F098B" w:rsidRDefault="005F098B" w:rsidP="009E535D">
                        <w:pPr>
                          <w:rPr>
                            <w:sz w:val="28"/>
                            <w:szCs w:val="28"/>
                          </w:rPr>
                        </w:pPr>
                        <w:r>
                          <w:rPr>
                            <w:sz w:val="28"/>
                            <w:szCs w:val="28"/>
                          </w:rPr>
                          <w:t>(AA)</w:t>
                        </w:r>
                      </w:p>
                    </w:txbxContent>
                  </v:textbox>
                </v:shape>
              </w:pict>
            </w:r>
            <w:r w:rsidR="009E535D" w:rsidRPr="00727E42">
              <w:rPr>
                <w:rFonts w:ascii="Simplified Arabic" w:hAnsi="Simplified Arabic" w:cs="Simplified Arabic"/>
                <w:sz w:val="32"/>
                <w:szCs w:val="32"/>
                <w:rtl/>
              </w:rPr>
              <w:t>نقي</w:t>
            </w:r>
          </w:p>
          <w:p w:rsidR="009E535D" w:rsidRPr="00727E42" w:rsidRDefault="002649D7" w:rsidP="00727E42">
            <w:pPr>
              <w:spacing w:line="360" w:lineRule="auto"/>
              <w:jc w:val="center"/>
              <w:rPr>
                <w:rFonts w:ascii="Simplified Arabic" w:hAnsi="Simplified Arabic" w:cs="Simplified Arabic"/>
                <w:sz w:val="32"/>
                <w:szCs w:val="32"/>
                <w:rtl/>
              </w:rPr>
            </w:pPr>
            <w:r>
              <w:rPr>
                <w:rFonts w:ascii="Simplified Arabic" w:hAnsi="Simplified Arabic" w:cs="Simplified Arabic"/>
                <w:noProof/>
                <w:sz w:val="32"/>
                <w:szCs w:val="32"/>
                <w:rtl/>
                <w:lang w:eastAsia="en-US"/>
              </w:rPr>
              <w:pict>
                <v:shape id="_x0000_s1045" type="#_x0000_t202" style="position:absolute;left:0;text-align:left;margin-left:32.75pt;margin-top:13.75pt;width:45pt;height:27pt;z-index:251650048" strokecolor="white">
                  <v:textbox>
                    <w:txbxContent>
                      <w:p w:rsidR="005F098B" w:rsidRDefault="005F098B" w:rsidP="009E535D">
                        <w:pPr>
                          <w:rPr>
                            <w:sz w:val="28"/>
                            <w:szCs w:val="28"/>
                          </w:rPr>
                        </w:pPr>
                        <w:r>
                          <w:rPr>
                            <w:sz w:val="28"/>
                            <w:szCs w:val="28"/>
                          </w:rPr>
                          <w:t>(AO)</w:t>
                        </w:r>
                      </w:p>
                    </w:txbxContent>
                  </v:textbox>
                </v:shape>
              </w:pict>
            </w:r>
          </w:p>
          <w:p w:rsidR="009E535D" w:rsidRPr="00727E42" w:rsidRDefault="009E535D" w:rsidP="00727E42">
            <w:pPr>
              <w:pStyle w:val="Titre5"/>
              <w:spacing w:line="360" w:lineRule="auto"/>
              <w:rPr>
                <w:rFonts w:ascii="Simplified Arabic" w:hAnsi="Simplified Arabic" w:cs="Simplified Arabic"/>
                <w:sz w:val="32"/>
                <w:szCs w:val="32"/>
                <w:rtl/>
              </w:rPr>
            </w:pPr>
            <w:r w:rsidRPr="00727E42">
              <w:rPr>
                <w:rFonts w:ascii="Simplified Arabic" w:hAnsi="Simplified Arabic" w:cs="Simplified Arabic"/>
                <w:sz w:val="32"/>
                <w:szCs w:val="32"/>
                <w:rtl/>
              </w:rPr>
              <w:t>هجين</w:t>
            </w:r>
          </w:p>
          <w:p w:rsidR="009E535D" w:rsidRPr="00727E42" w:rsidRDefault="009E535D" w:rsidP="00727E42">
            <w:pPr>
              <w:spacing w:line="360" w:lineRule="auto"/>
              <w:jc w:val="center"/>
              <w:rPr>
                <w:rFonts w:ascii="Simplified Arabic" w:hAnsi="Simplified Arabic" w:cs="Simplified Arabic"/>
                <w:sz w:val="32"/>
                <w:szCs w:val="32"/>
              </w:rPr>
            </w:pPr>
          </w:p>
        </w:tc>
      </w:tr>
      <w:tr w:rsidR="009E535D" w:rsidRPr="00727E42" w:rsidTr="009E535D">
        <w:trPr>
          <w:trHeight w:val="1326"/>
        </w:trPr>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6" type="#_x0000_t202" style="position:absolute;left:0;text-align:left;margin-left:27.5pt;margin-top:21.4pt;width:54pt;height:27pt;z-index:251661312;mso-position-horizontal-relative:text;mso-position-vertical-relative:text" strokecolor="white">
                  <v:textbox>
                    <w:txbxContent>
                      <w:p w:rsidR="005F098B" w:rsidRDefault="005F098B" w:rsidP="009E535D">
                        <w:pPr>
                          <w:rPr>
                            <w:sz w:val="28"/>
                            <w:szCs w:val="28"/>
                          </w:rPr>
                        </w:pPr>
                        <w:r>
                          <w:rPr>
                            <w:sz w:val="28"/>
                            <w:szCs w:val="28"/>
                          </w:rPr>
                          <w:t>B</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5" type="#_x0000_t202" style="position:absolute;left:0;text-align:left;margin-left:28.85pt;margin-top:21.75pt;width:45pt;height:27pt;z-index:251660288;mso-position-horizontal-relative:text;mso-position-vertical-relative:text" strokecolor="white">
                  <v:textbox>
                    <w:txbxContent>
                      <w:p w:rsidR="005F098B" w:rsidRDefault="005F098B" w:rsidP="009E535D">
                        <w:pPr>
                          <w:rPr>
                            <w:sz w:val="28"/>
                            <w:szCs w:val="28"/>
                          </w:rPr>
                        </w:pPr>
                        <w:r>
                          <w:rPr>
                            <w:sz w:val="28"/>
                            <w:szCs w:val="28"/>
                          </w:rPr>
                          <w:t>B</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4" type="#_x0000_t202" style="position:absolute;left:0;text-align:left;margin-left:31.25pt;margin-top:21.4pt;width:45pt;height:27pt;z-index:251659264;mso-position-horizontal-relative:text;mso-position-vertical-relative:text" strokecolor="white">
                  <v:textbox>
                    <w:txbxContent>
                      <w:p w:rsidR="005F098B" w:rsidRDefault="005F098B" w:rsidP="009E535D">
                        <w:pPr>
                          <w:rPr>
                            <w:sz w:val="28"/>
                            <w:szCs w:val="28"/>
                          </w:rPr>
                        </w:pPr>
                        <w:r>
                          <w:rPr>
                            <w:sz w:val="28"/>
                            <w:szCs w:val="28"/>
                          </w:rPr>
                          <w:t>A</w:t>
                        </w:r>
                      </w:p>
                    </w:txbxContent>
                  </v:textbox>
                </v:shape>
              </w:pict>
            </w:r>
          </w:p>
        </w:tc>
        <w:tc>
          <w:tcPr>
            <w:tcW w:w="2303" w:type="dxa"/>
          </w:tcPr>
          <w:p w:rsidR="009E535D" w:rsidRPr="00727E42" w:rsidRDefault="002649D7" w:rsidP="00727E42">
            <w:pPr>
              <w:pStyle w:val="Titre5"/>
              <w:spacing w:line="360" w:lineRule="auto"/>
              <w:rPr>
                <w:rFonts w:ascii="Simplified Arabic" w:hAnsi="Simplified Arabic" w:cs="Simplified Arabic"/>
                <w:sz w:val="32"/>
                <w:szCs w:val="32"/>
                <w:rtl/>
              </w:rPr>
            </w:pPr>
            <w:r>
              <w:rPr>
                <w:rFonts w:ascii="Simplified Arabic" w:hAnsi="Simplified Arabic" w:cs="Simplified Arabic"/>
                <w:noProof/>
                <w:sz w:val="32"/>
                <w:szCs w:val="32"/>
                <w:rtl/>
                <w:lang w:bidi="ar-DZ"/>
              </w:rPr>
              <w:pict>
                <v:shape id="_x0000_s1046" type="#_x0000_t202" style="position:absolute;margin-left:27.05pt;margin-top:3.3pt;width:45pt;height:27pt;z-index:251651072;mso-position-horizontal-relative:text;mso-position-vertical-relative:text" strokecolor="white">
                  <v:textbox style="mso-next-textbox:#_x0000_s1046">
                    <w:txbxContent>
                      <w:p w:rsidR="005F098B" w:rsidRDefault="005F098B" w:rsidP="009E535D">
                        <w:pPr>
                          <w:rPr>
                            <w:sz w:val="28"/>
                            <w:szCs w:val="28"/>
                          </w:rPr>
                        </w:pPr>
                        <w:r>
                          <w:rPr>
                            <w:sz w:val="28"/>
                            <w:szCs w:val="28"/>
                          </w:rPr>
                          <w:t>(BB)</w:t>
                        </w:r>
                      </w:p>
                    </w:txbxContent>
                  </v:textbox>
                </v:shape>
              </w:pict>
            </w:r>
            <w:r w:rsidR="009E535D" w:rsidRPr="00727E42">
              <w:rPr>
                <w:rFonts w:ascii="Simplified Arabic" w:hAnsi="Simplified Arabic" w:cs="Simplified Arabic"/>
                <w:sz w:val="32"/>
                <w:szCs w:val="32"/>
                <w:rtl/>
              </w:rPr>
              <w:t>نقي</w:t>
            </w:r>
          </w:p>
          <w:p w:rsidR="009E535D" w:rsidRPr="00727E42" w:rsidRDefault="002649D7" w:rsidP="00727E42">
            <w:pPr>
              <w:spacing w:line="360" w:lineRule="auto"/>
              <w:rPr>
                <w:rFonts w:ascii="Simplified Arabic" w:hAnsi="Simplified Arabic" w:cs="Simplified Arabic"/>
                <w:sz w:val="32"/>
                <w:szCs w:val="32"/>
                <w:rtl/>
              </w:rPr>
            </w:pPr>
            <w:r>
              <w:rPr>
                <w:rFonts w:ascii="Simplified Arabic" w:hAnsi="Simplified Arabic" w:cs="Simplified Arabic"/>
                <w:noProof/>
                <w:sz w:val="32"/>
                <w:szCs w:val="32"/>
                <w:rtl/>
                <w:lang w:eastAsia="en-US"/>
              </w:rPr>
              <w:pict>
                <v:shape id="_x0000_s1047" type="#_x0000_t202" style="position:absolute;margin-left:23.55pt;margin-top:6.6pt;width:45pt;height:27.05pt;z-index:251652096" strokecolor="white">
                  <v:textbox style="mso-next-textbox:#_x0000_s1047">
                    <w:txbxContent>
                      <w:p w:rsidR="005F098B" w:rsidRDefault="005F098B" w:rsidP="009E535D">
                        <w:pPr>
                          <w:rPr>
                            <w:sz w:val="28"/>
                            <w:szCs w:val="28"/>
                          </w:rPr>
                        </w:pPr>
                        <w:r>
                          <w:rPr>
                            <w:sz w:val="28"/>
                            <w:szCs w:val="28"/>
                          </w:rPr>
                          <w:t>(BO)</w:t>
                        </w:r>
                      </w:p>
                    </w:txbxContent>
                  </v:textbox>
                </v:shape>
              </w:pict>
            </w:r>
          </w:p>
          <w:p w:rsidR="009E535D" w:rsidRPr="00727E42" w:rsidRDefault="009E535D" w:rsidP="00727E42">
            <w:pPr>
              <w:pStyle w:val="Titre5"/>
              <w:spacing w:line="360" w:lineRule="auto"/>
              <w:rPr>
                <w:rFonts w:ascii="Simplified Arabic" w:hAnsi="Simplified Arabic" w:cs="Simplified Arabic"/>
                <w:sz w:val="32"/>
                <w:szCs w:val="32"/>
              </w:rPr>
            </w:pPr>
            <w:r w:rsidRPr="00727E42">
              <w:rPr>
                <w:rFonts w:ascii="Simplified Arabic" w:hAnsi="Simplified Arabic" w:cs="Simplified Arabic"/>
                <w:sz w:val="32"/>
                <w:szCs w:val="32"/>
                <w:rtl/>
              </w:rPr>
              <w:t>هجين</w:t>
            </w:r>
          </w:p>
        </w:tc>
      </w:tr>
      <w:tr w:rsidR="009E535D" w:rsidRPr="00727E42" w:rsidTr="009E535D">
        <w:trPr>
          <w:trHeight w:val="883"/>
        </w:trPr>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3" type="#_x0000_t202" style="position:absolute;left:0;text-align:left;margin-left:36.5pt;margin-top:8.65pt;width:36pt;height:27pt;z-index:251658240;mso-position-horizontal-relative:text;mso-position-vertical-relative:text" strokecolor="white">
                  <v:textbox>
                    <w:txbxContent>
                      <w:p w:rsidR="005F098B" w:rsidRDefault="005F098B" w:rsidP="009E535D">
                        <w:pPr>
                          <w:rPr>
                            <w:sz w:val="28"/>
                            <w:szCs w:val="28"/>
                          </w:rPr>
                        </w:pPr>
                        <w:r>
                          <w:rPr>
                            <w:sz w:val="28"/>
                            <w:szCs w:val="28"/>
                          </w:rPr>
                          <w:t>AB</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2" type="#_x0000_t202" style="position:absolute;left:0;text-align:left;margin-left:28.85pt;margin-top:8.95pt;width:54pt;height:27.3pt;z-index:251657216;mso-position-horizontal-relative:text;mso-position-vertical-relative:text" strokecolor="white">
                  <v:textbox>
                    <w:txbxContent>
                      <w:p w:rsidR="005F098B" w:rsidRDefault="005F098B" w:rsidP="009E535D">
                        <w:pPr>
                          <w:rPr>
                            <w:sz w:val="28"/>
                            <w:szCs w:val="28"/>
                          </w:rPr>
                        </w:pPr>
                        <w:r>
                          <w:rPr>
                            <w:sz w:val="28"/>
                            <w:szCs w:val="28"/>
                          </w:rPr>
                          <w:t>A</w:t>
                        </w:r>
                        <w:r>
                          <w:rPr>
                            <w:rFonts w:hint="cs"/>
                            <w:sz w:val="28"/>
                            <w:szCs w:val="28"/>
                            <w:rtl/>
                            <w:lang w:bidi="ar-DZ"/>
                          </w:rPr>
                          <w:t>،</w:t>
                        </w:r>
                        <w:r>
                          <w:rPr>
                            <w:sz w:val="28"/>
                            <w:szCs w:val="28"/>
                          </w:rPr>
                          <w:t>B</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61" type="#_x0000_t202" style="position:absolute;left:0;text-align:left;margin-left:31.25pt;margin-top:8.65pt;width:54pt;height:27.3pt;z-index:251666432;mso-position-horizontal-relative:text;mso-position-vertical-relative:text" strokecolor="white">
                  <v:textbox>
                    <w:txbxContent>
                      <w:p w:rsidR="005F098B" w:rsidRDefault="005F098B" w:rsidP="009E535D">
                        <w:pPr>
                          <w:rPr>
                            <w:sz w:val="28"/>
                            <w:szCs w:val="28"/>
                          </w:rPr>
                        </w:pPr>
                        <w:r>
                          <w:rPr>
                            <w:sz w:val="28"/>
                            <w:szCs w:val="28"/>
                          </w:rPr>
                          <w:t>-</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48" type="#_x0000_t202" style="position:absolute;left:0;text-align:left;margin-left:27.05pt;margin-top:8.55pt;width:45pt;height:27pt;z-index:251653120;mso-position-horizontal-relative:text;mso-position-vertical-relative:text" strokecolor="white">
                  <v:textbox style="mso-next-textbox:#_x0000_s1048">
                    <w:txbxContent>
                      <w:p w:rsidR="005F098B" w:rsidRDefault="005F098B" w:rsidP="009E535D">
                        <w:pPr>
                          <w:rPr>
                            <w:sz w:val="28"/>
                            <w:szCs w:val="28"/>
                          </w:rPr>
                        </w:pPr>
                        <w:r>
                          <w:rPr>
                            <w:sz w:val="28"/>
                            <w:szCs w:val="28"/>
                          </w:rPr>
                          <w:t>(AB)</w:t>
                        </w:r>
                      </w:p>
                    </w:txbxContent>
                  </v:textbox>
                </v:shape>
              </w:pict>
            </w:r>
          </w:p>
        </w:tc>
      </w:tr>
      <w:tr w:rsidR="009E535D" w:rsidRPr="00727E42" w:rsidTr="009E535D">
        <w:trPr>
          <w:trHeight w:val="901"/>
        </w:trPr>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1" type="#_x0000_t202" style="position:absolute;left:0;text-align:left;margin-left:36.5pt;margin-top:9.4pt;width:27pt;height:27pt;z-index:251656192;mso-position-horizontal-relative:text;mso-position-vertical-relative:text" strokecolor="white">
                  <v:textbox>
                    <w:txbxContent>
                      <w:p w:rsidR="005F098B" w:rsidRDefault="005F098B" w:rsidP="009E535D">
                        <w:pPr>
                          <w:rPr>
                            <w:sz w:val="28"/>
                            <w:szCs w:val="28"/>
                          </w:rPr>
                        </w:pPr>
                        <w:r>
                          <w:rPr>
                            <w:sz w:val="28"/>
                            <w:szCs w:val="28"/>
                          </w:rPr>
                          <w:t>O</w:t>
                        </w:r>
                      </w:p>
                    </w:txbxContent>
                  </v:textbox>
                </v:shape>
              </w:pict>
            </w:r>
          </w:p>
          <w:p w:rsidR="009E535D" w:rsidRPr="00727E42" w:rsidRDefault="009E535D" w:rsidP="00727E42">
            <w:pPr>
              <w:spacing w:line="360" w:lineRule="auto"/>
              <w:rPr>
                <w:rFonts w:ascii="Simplified Arabic" w:hAnsi="Simplified Arabic" w:cs="Simplified Arabic"/>
                <w:sz w:val="32"/>
                <w:szCs w:val="32"/>
              </w:rPr>
            </w:pP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60" type="#_x0000_t202" style="position:absolute;left:0;text-align:left;margin-left:37.85pt;margin-top:9.3pt;width:54pt;height:27pt;z-index:251665408;mso-position-horizontal-relative:text;mso-position-vertical-relative:text" strokecolor="white">
                  <v:textbox>
                    <w:txbxContent>
                      <w:p w:rsidR="005F098B" w:rsidRDefault="005F098B" w:rsidP="009E535D">
                        <w:pPr>
                          <w:rPr>
                            <w:sz w:val="28"/>
                            <w:szCs w:val="28"/>
                          </w:rPr>
                        </w:pPr>
                        <w:r>
                          <w:rPr>
                            <w:sz w:val="28"/>
                            <w:szCs w:val="28"/>
                          </w:rPr>
                          <w:t>-</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50" type="#_x0000_t202" style="position:absolute;left:0;text-align:left;margin-left:31.25pt;margin-top:9.4pt;width:36pt;height:27pt;z-index:251655168;mso-position-horizontal-relative:text;mso-position-vertical-relative:text" strokecolor="white">
                  <v:textbox>
                    <w:txbxContent>
                      <w:p w:rsidR="005F098B" w:rsidRDefault="005F098B" w:rsidP="009E535D">
                        <w:pPr>
                          <w:rPr>
                            <w:sz w:val="28"/>
                            <w:szCs w:val="28"/>
                          </w:rPr>
                        </w:pPr>
                        <w:r>
                          <w:rPr>
                            <w:sz w:val="28"/>
                            <w:szCs w:val="28"/>
                          </w:rPr>
                          <w:t>A</w:t>
                        </w:r>
                        <w:r>
                          <w:rPr>
                            <w:rFonts w:hint="cs"/>
                            <w:sz w:val="28"/>
                            <w:szCs w:val="28"/>
                            <w:rtl/>
                            <w:lang w:bidi="ar-DZ"/>
                          </w:rPr>
                          <w:t>،</w:t>
                        </w:r>
                        <w:r>
                          <w:rPr>
                            <w:sz w:val="28"/>
                            <w:szCs w:val="28"/>
                          </w:rPr>
                          <w:t>B</w:t>
                        </w:r>
                      </w:p>
                    </w:txbxContent>
                  </v:textbox>
                </v:shape>
              </w:pict>
            </w:r>
          </w:p>
        </w:tc>
        <w:tc>
          <w:tcPr>
            <w:tcW w:w="2303" w:type="dxa"/>
          </w:tcPr>
          <w:p w:rsidR="009E535D" w:rsidRPr="00727E42" w:rsidRDefault="002649D7" w:rsidP="00727E42">
            <w:pPr>
              <w:spacing w:line="360" w:lineRule="auto"/>
              <w:jc w:val="right"/>
              <w:rPr>
                <w:rFonts w:ascii="Simplified Arabic" w:hAnsi="Simplified Arabic" w:cs="Simplified Arabic"/>
                <w:sz w:val="32"/>
                <w:szCs w:val="32"/>
              </w:rPr>
            </w:pPr>
            <w:r>
              <w:rPr>
                <w:rFonts w:ascii="Simplified Arabic" w:hAnsi="Simplified Arabic" w:cs="Simplified Arabic"/>
                <w:noProof/>
                <w:sz w:val="32"/>
                <w:szCs w:val="32"/>
                <w:lang w:eastAsia="en-US"/>
              </w:rPr>
              <w:pict>
                <v:shape id="_x0000_s1049" type="#_x0000_t202" style="position:absolute;left:0;text-align:left;margin-left:27.05pt;margin-top:9.3pt;width:54pt;height:27pt;z-index:251654144;mso-position-horizontal-relative:text;mso-position-vertical-relative:text" strokecolor="white">
                  <v:textbox>
                    <w:txbxContent>
                      <w:p w:rsidR="005F098B" w:rsidRDefault="005F098B" w:rsidP="009E535D">
                        <w:pPr>
                          <w:rPr>
                            <w:sz w:val="28"/>
                            <w:szCs w:val="28"/>
                          </w:rPr>
                        </w:pPr>
                        <w:r>
                          <w:rPr>
                            <w:sz w:val="28"/>
                            <w:szCs w:val="28"/>
                          </w:rPr>
                          <w:t>(OO)</w:t>
                        </w:r>
                      </w:p>
                    </w:txbxContent>
                  </v:textbox>
                </v:shape>
              </w:pict>
            </w:r>
          </w:p>
        </w:tc>
      </w:tr>
    </w:tbl>
    <w:p w:rsidR="00F76922" w:rsidRPr="00017183" w:rsidRDefault="0010218D" w:rsidP="00727E42">
      <w:pPr>
        <w:spacing w:line="360" w:lineRule="auto"/>
        <w:jc w:val="right"/>
        <w:rPr>
          <w:rFonts w:ascii="Simplified Arabic" w:hAnsi="Simplified Arabic" w:cs="Simplified Arabic"/>
          <w:b/>
          <w:bCs/>
          <w:sz w:val="32"/>
          <w:szCs w:val="32"/>
          <w:rtl/>
          <w:lang w:bidi="ar-DZ"/>
        </w:rPr>
      </w:pPr>
      <w:r w:rsidRPr="00017183">
        <w:rPr>
          <w:rFonts w:ascii="Simplified Arabic" w:hAnsi="Simplified Arabic" w:cs="Simplified Arabic"/>
          <w:b/>
          <w:bCs/>
          <w:sz w:val="32"/>
          <w:szCs w:val="32"/>
          <w:rtl/>
          <w:lang w:bidi="ar-DZ"/>
        </w:rPr>
        <w:t>ث</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اني</w:t>
      </w:r>
      <w:r w:rsidR="00935FB0">
        <w:rPr>
          <w:rFonts w:ascii="Simplified Arabic" w:hAnsi="Simplified Arabic" w:cs="Simplified Arabic" w:hint="cs"/>
          <w:b/>
          <w:bCs/>
          <w:sz w:val="32"/>
          <w:szCs w:val="32"/>
          <w:rtl/>
          <w:lang w:bidi="ar-DZ"/>
        </w:rPr>
        <w:t>ـ</w:t>
      </w:r>
      <w:r w:rsidRPr="00017183">
        <w:rPr>
          <w:rFonts w:ascii="Simplified Arabic" w:hAnsi="Simplified Arabic" w:cs="Simplified Arabic"/>
          <w:b/>
          <w:bCs/>
          <w:sz w:val="32"/>
          <w:szCs w:val="32"/>
          <w:rtl/>
          <w:lang w:bidi="ar-DZ"/>
        </w:rPr>
        <w:t>ا :  دلال</w:t>
      </w:r>
      <w:r w:rsidR="00935FB0">
        <w:rPr>
          <w:rFonts w:ascii="Simplified Arabic" w:hAnsi="Simplified Arabic" w:cs="Simplified Arabic" w:hint="cs"/>
          <w:b/>
          <w:bCs/>
          <w:sz w:val="32"/>
          <w:szCs w:val="32"/>
          <w:rtl/>
          <w:lang w:bidi="ar-DZ"/>
        </w:rPr>
        <w:t>ـ</w:t>
      </w:r>
      <w:r w:rsidRPr="00017183">
        <w:rPr>
          <w:rFonts w:ascii="Simplified Arabic" w:hAnsi="Simplified Arabic" w:cs="Simplified Arabic"/>
          <w:b/>
          <w:bCs/>
          <w:sz w:val="32"/>
          <w:szCs w:val="32"/>
          <w:rtl/>
          <w:lang w:bidi="ar-DZ"/>
        </w:rPr>
        <w:t>ة ت</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حليل ف</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ص</w:t>
      </w:r>
      <w:r w:rsidR="00935FB0">
        <w:rPr>
          <w:rFonts w:ascii="Simplified Arabic" w:hAnsi="Simplified Arabic" w:cs="Simplified Arabic" w:hint="cs"/>
          <w:b/>
          <w:bCs/>
          <w:sz w:val="32"/>
          <w:szCs w:val="32"/>
          <w:rtl/>
          <w:lang w:bidi="ar-DZ"/>
        </w:rPr>
        <w:t>ـ</w:t>
      </w:r>
      <w:r w:rsidRPr="00017183">
        <w:rPr>
          <w:rFonts w:ascii="Simplified Arabic" w:hAnsi="Simplified Arabic" w:cs="Simplified Arabic"/>
          <w:b/>
          <w:bCs/>
          <w:sz w:val="32"/>
          <w:szCs w:val="32"/>
          <w:rtl/>
          <w:lang w:bidi="ar-DZ"/>
        </w:rPr>
        <w:t>ائل ال</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دم ف</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ي إث</w:t>
      </w:r>
      <w:r w:rsidR="00935FB0">
        <w:rPr>
          <w:rFonts w:ascii="Simplified Arabic" w:hAnsi="Simplified Arabic" w:cs="Simplified Arabic" w:hint="cs"/>
          <w:b/>
          <w:bCs/>
          <w:sz w:val="32"/>
          <w:szCs w:val="32"/>
          <w:rtl/>
          <w:lang w:bidi="ar-DZ"/>
        </w:rPr>
        <w:t>ـ</w:t>
      </w:r>
      <w:r w:rsidRPr="00017183">
        <w:rPr>
          <w:rFonts w:ascii="Simplified Arabic" w:hAnsi="Simplified Arabic" w:cs="Simplified Arabic"/>
          <w:b/>
          <w:bCs/>
          <w:sz w:val="32"/>
          <w:szCs w:val="32"/>
          <w:rtl/>
          <w:lang w:bidi="ar-DZ"/>
        </w:rPr>
        <w:t>ب</w:t>
      </w:r>
      <w:r w:rsidR="00935FB0">
        <w:rPr>
          <w:rFonts w:ascii="Simplified Arabic" w:hAnsi="Simplified Arabic" w:cs="Simplified Arabic" w:hint="cs"/>
          <w:b/>
          <w:bCs/>
          <w:sz w:val="32"/>
          <w:szCs w:val="32"/>
          <w:rtl/>
          <w:lang w:bidi="ar-DZ"/>
        </w:rPr>
        <w:t>ـ</w:t>
      </w:r>
      <w:r w:rsidRPr="00017183">
        <w:rPr>
          <w:rFonts w:ascii="Simplified Arabic" w:hAnsi="Simplified Arabic" w:cs="Simplified Arabic"/>
          <w:b/>
          <w:bCs/>
          <w:sz w:val="32"/>
          <w:szCs w:val="32"/>
          <w:rtl/>
          <w:lang w:bidi="ar-DZ"/>
        </w:rPr>
        <w:t>ات ال</w:t>
      </w:r>
      <w:r w:rsidR="00935FB0">
        <w:rPr>
          <w:rFonts w:ascii="Simplified Arabic" w:hAnsi="Simplified Arabic" w:cs="Simplified Arabic" w:hint="cs"/>
          <w:b/>
          <w:bCs/>
          <w:sz w:val="32"/>
          <w:szCs w:val="32"/>
          <w:rtl/>
          <w:lang w:bidi="ar-DZ"/>
        </w:rPr>
        <w:t>ــ</w:t>
      </w:r>
      <w:r w:rsidRPr="00017183">
        <w:rPr>
          <w:rFonts w:ascii="Simplified Arabic" w:hAnsi="Simplified Arabic" w:cs="Simplified Arabic"/>
          <w:b/>
          <w:bCs/>
          <w:sz w:val="32"/>
          <w:szCs w:val="32"/>
          <w:rtl/>
          <w:lang w:bidi="ar-DZ"/>
        </w:rPr>
        <w:t>نسب</w:t>
      </w:r>
    </w:p>
    <w:p w:rsidR="0010218D"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10218D" w:rsidRPr="00727E42">
        <w:rPr>
          <w:rFonts w:ascii="Simplified Arabic" w:hAnsi="Simplified Arabic" w:cs="Simplified Arabic"/>
          <w:sz w:val="32"/>
          <w:szCs w:val="32"/>
          <w:rtl/>
          <w:lang w:bidi="ar-DZ"/>
        </w:rPr>
        <w:t>لقد أثبت العلم بصفة قاطعة أن فصيلة دم الإبن تتأثر بنوع فصيلة دم أبيه وأمه سواء كان الأبوين من فصيلة واحدة أو من فصيلتين مختلفتين ، فكل إنسان يرث صفاته من أبيه وأمه من صفة ، وإستنادا لهذه القاعدة الوراثية الثابتة ، فإن فصيلة الدم للإبن لا تخرج عن التركيب الجيني لفصيلة دم الأبوين .</w:t>
      </w:r>
    </w:p>
    <w:p w:rsidR="0010218D" w:rsidRPr="00727E42" w:rsidRDefault="0010218D"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فإذا عرفت فصيلة دم كل من الأب والأم معرفة فصيلة دم الإبن وكذلك إذا وجدت فصيلة دم الإبن وفصيلة دم الأم ، فيمكن معرفة فصيلة دم الأب</w:t>
      </w:r>
      <w:r w:rsidRPr="00727E42">
        <w:rPr>
          <w:rStyle w:val="Appelnotedebasdep"/>
          <w:rFonts w:ascii="Simplified Arabic" w:hAnsi="Simplified Arabic" w:cs="Simplified Arabic"/>
          <w:sz w:val="32"/>
          <w:szCs w:val="32"/>
          <w:rtl/>
          <w:lang w:bidi="ar-DZ"/>
        </w:rPr>
        <w:footnoteReference w:id="100"/>
      </w:r>
      <w:r w:rsidRPr="00727E42">
        <w:rPr>
          <w:rFonts w:ascii="Simplified Arabic" w:hAnsi="Simplified Arabic" w:cs="Simplified Arabic"/>
          <w:sz w:val="32"/>
          <w:szCs w:val="32"/>
          <w:rtl/>
          <w:lang w:bidi="ar-DZ"/>
        </w:rPr>
        <w:t>.</w:t>
      </w:r>
    </w:p>
    <w:p w:rsidR="0010218D" w:rsidRPr="00727E42" w:rsidRDefault="0010218D"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إذا كان فصيلة دم الأب</w:t>
      </w:r>
      <w:r w:rsidRPr="00727E42">
        <w:rPr>
          <w:rFonts w:ascii="Simplified Arabic" w:hAnsi="Simplified Arabic" w:cs="Simplified Arabic"/>
          <w:sz w:val="32"/>
          <w:szCs w:val="32"/>
          <w:lang w:bidi="ar-DZ"/>
        </w:rPr>
        <w:t xml:space="preserve">AB </w:t>
      </w:r>
      <w:r w:rsidRPr="00727E42">
        <w:rPr>
          <w:rFonts w:ascii="Simplified Arabic" w:hAnsi="Simplified Arabic" w:cs="Simplified Arabic"/>
          <w:sz w:val="32"/>
          <w:szCs w:val="32"/>
          <w:rtl/>
          <w:lang w:bidi="ar-DZ"/>
        </w:rPr>
        <w:t xml:space="preserve"> وفصيلة الام </w:t>
      </w:r>
      <w:r w:rsidRPr="00727E42">
        <w:rPr>
          <w:rFonts w:ascii="Simplified Arabic" w:hAnsi="Simplified Arabic" w:cs="Simplified Arabic"/>
          <w:sz w:val="32"/>
          <w:szCs w:val="32"/>
          <w:lang w:bidi="ar-DZ"/>
        </w:rPr>
        <w:t xml:space="preserve">A </w:t>
      </w:r>
      <w:r w:rsidRPr="00727E42">
        <w:rPr>
          <w:rFonts w:ascii="Simplified Arabic" w:hAnsi="Simplified Arabic" w:cs="Simplified Arabic"/>
          <w:sz w:val="32"/>
          <w:szCs w:val="32"/>
          <w:rtl/>
          <w:lang w:bidi="ar-DZ"/>
        </w:rPr>
        <w:t xml:space="preserve"> ، والمولود المتنازع عليه فصيلة دمه </w:t>
      </w:r>
      <w:r w:rsidRPr="00727E42">
        <w:rPr>
          <w:rFonts w:ascii="Simplified Arabic" w:hAnsi="Simplified Arabic" w:cs="Simplified Arabic"/>
          <w:sz w:val="32"/>
          <w:szCs w:val="32"/>
          <w:lang w:bidi="ar-DZ"/>
        </w:rPr>
        <w:t>O</w:t>
      </w:r>
      <w:r w:rsidRPr="00727E42">
        <w:rPr>
          <w:rFonts w:ascii="Simplified Arabic" w:hAnsi="Simplified Arabic" w:cs="Simplified Arabic"/>
          <w:sz w:val="32"/>
          <w:szCs w:val="32"/>
          <w:rtl/>
          <w:lang w:bidi="ar-DZ"/>
        </w:rPr>
        <w:t xml:space="preserve"> ففي هذه الحالة يحكم وراثيا ، بأن</w:t>
      </w:r>
      <w:r w:rsidR="0001718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المولود لا يمكن أن يكون إبنا لهما إطلاقا .</w:t>
      </w:r>
    </w:p>
    <w:p w:rsidR="0010218D" w:rsidRPr="00727E42" w:rsidRDefault="0010218D"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 xml:space="preserve">أما إذا كان المولود يحمل فصيلة الدم </w:t>
      </w:r>
      <w:r w:rsidRPr="00727E42">
        <w:rPr>
          <w:rFonts w:ascii="Simplified Arabic" w:hAnsi="Simplified Arabic" w:cs="Simplified Arabic"/>
          <w:sz w:val="32"/>
          <w:szCs w:val="32"/>
          <w:lang w:bidi="ar-DZ"/>
        </w:rPr>
        <w:t>A)</w:t>
      </w:r>
      <w:r w:rsidRPr="00727E42">
        <w:rPr>
          <w:rFonts w:ascii="Simplified Arabic" w:hAnsi="Simplified Arabic" w:cs="Simplified Arabic"/>
          <w:sz w:val="32"/>
          <w:szCs w:val="32"/>
          <w:rtl/>
          <w:lang w:bidi="ar-DZ"/>
        </w:rPr>
        <w:t>) أو (</w:t>
      </w:r>
      <w:r w:rsidRPr="00727E42">
        <w:rPr>
          <w:rFonts w:ascii="Simplified Arabic" w:hAnsi="Simplified Arabic" w:cs="Simplified Arabic"/>
          <w:sz w:val="32"/>
          <w:szCs w:val="32"/>
          <w:lang w:bidi="ar-DZ"/>
        </w:rPr>
        <w:t>B</w:t>
      </w:r>
      <w:r w:rsidRPr="00727E42">
        <w:rPr>
          <w:rFonts w:ascii="Simplified Arabic" w:hAnsi="Simplified Arabic" w:cs="Simplified Arabic"/>
          <w:sz w:val="32"/>
          <w:szCs w:val="32"/>
          <w:rtl/>
          <w:lang w:bidi="ar-DZ"/>
        </w:rPr>
        <w:t>)</w:t>
      </w:r>
      <w:r w:rsidRPr="00727E42">
        <w:rPr>
          <w:rFonts w:ascii="Simplified Arabic" w:hAnsi="Simplified Arabic" w:cs="Simplified Arabic"/>
          <w:sz w:val="32"/>
          <w:szCs w:val="32"/>
          <w:lang w:bidi="ar-DZ"/>
        </w:rPr>
        <w:t xml:space="preserve"> </w:t>
      </w:r>
      <w:r w:rsidRPr="00727E42">
        <w:rPr>
          <w:rFonts w:ascii="Simplified Arabic" w:hAnsi="Simplified Arabic" w:cs="Simplified Arabic"/>
          <w:sz w:val="32"/>
          <w:szCs w:val="32"/>
          <w:rtl/>
          <w:lang w:bidi="ar-DZ"/>
        </w:rPr>
        <w:t>أو (</w:t>
      </w:r>
      <w:r w:rsidRPr="00727E42">
        <w:rPr>
          <w:rFonts w:ascii="Simplified Arabic" w:hAnsi="Simplified Arabic" w:cs="Simplified Arabic"/>
          <w:sz w:val="32"/>
          <w:szCs w:val="32"/>
          <w:lang w:bidi="ar-DZ"/>
        </w:rPr>
        <w:t>AB</w:t>
      </w:r>
      <w:r w:rsidRPr="00727E42">
        <w:rPr>
          <w:rFonts w:ascii="Simplified Arabic" w:hAnsi="Simplified Arabic" w:cs="Simplified Arabic"/>
          <w:sz w:val="32"/>
          <w:szCs w:val="32"/>
          <w:rtl/>
          <w:lang w:bidi="ar-DZ"/>
        </w:rPr>
        <w:t>) فنقول بأنه من الممكن أن يكون هذا المولود لهذه العائلة ، ولا نقطع بأنه ينسب لهم على سبيل اللزوم ، وذلك لأنه من الممكن أن يكون لعائلة ثانية تحمل نفس فصائل الدم هذين</w:t>
      </w:r>
      <w:r w:rsidR="0001718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الأبوين ومن خلال المثال السابق يتضح أن فصيلة الدم يستعان بها في نفي النسب لا في إثباته</w:t>
      </w:r>
      <w:r w:rsidRPr="00727E42">
        <w:rPr>
          <w:rStyle w:val="Appelnotedebasdep"/>
          <w:rFonts w:ascii="Simplified Arabic" w:hAnsi="Simplified Arabic" w:cs="Simplified Arabic"/>
          <w:sz w:val="32"/>
          <w:szCs w:val="32"/>
          <w:rtl/>
          <w:lang w:bidi="ar-DZ"/>
        </w:rPr>
        <w:footnoteReference w:id="101"/>
      </w:r>
      <w:r w:rsidRPr="00727E42">
        <w:rPr>
          <w:rFonts w:ascii="Simplified Arabic" w:hAnsi="Simplified Arabic" w:cs="Simplified Arabic"/>
          <w:sz w:val="32"/>
          <w:szCs w:val="32"/>
          <w:rtl/>
          <w:lang w:bidi="ar-DZ"/>
        </w:rPr>
        <w:t>.</w:t>
      </w:r>
    </w:p>
    <w:p w:rsidR="00571205"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إن كل إنسان يرث صفاته من أبيه أو أمه مناصفة سواء كان دم الأبوين من فصيلة واحدة أو من فصيلتين مختلفتين ،</w:t>
      </w:r>
      <w:r w:rsidR="00017183">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 xml:space="preserve">ففي حالة توافق الفصائل بين الطفل ومدعيه ، فإن هذا ليس قطعيا </w:t>
      </w:r>
      <w:r w:rsidR="00571205" w:rsidRPr="00727E42">
        <w:rPr>
          <w:rFonts w:ascii="Simplified Arabic" w:hAnsi="Simplified Arabic" w:cs="Simplified Arabic"/>
          <w:sz w:val="32"/>
          <w:szCs w:val="32"/>
          <w:rtl/>
          <w:lang w:bidi="ar-DZ"/>
        </w:rPr>
        <w:lastRenderedPageBreak/>
        <w:t>في إثبات نسبه لأن الفصيلة الواحدة قد يشترك فيها</w:t>
      </w:r>
      <w:r w:rsidR="00017183">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أناس كثيرون يحتمل أن يكون أبو الطفل واحد منهم .</w:t>
      </w:r>
    </w:p>
    <w:p w:rsidR="001747DB" w:rsidRPr="00727E42" w:rsidRDefault="00571205" w:rsidP="00727E42">
      <w:pPr>
        <w:bidi/>
        <w:spacing w:line="360" w:lineRule="auto"/>
        <w:rPr>
          <w:rFonts w:ascii="Simplified Arabic" w:hAnsi="Simplified Arabic" w:cs="Simplified Arabic"/>
          <w:b/>
          <w:bCs/>
          <w:sz w:val="32"/>
          <w:szCs w:val="32"/>
          <w:rtl/>
          <w:lang w:bidi="ar-DZ"/>
        </w:rPr>
      </w:pPr>
      <w:r w:rsidRPr="00727E42">
        <w:rPr>
          <w:rFonts w:ascii="Simplified Arabic" w:hAnsi="Simplified Arabic" w:cs="Simplified Arabic"/>
          <w:b/>
          <w:bCs/>
          <w:sz w:val="32"/>
          <w:szCs w:val="32"/>
          <w:rtl/>
          <w:lang w:bidi="ar-DZ"/>
        </w:rPr>
        <w:t>مثال</w:t>
      </w:r>
      <w:r w:rsidR="001747DB" w:rsidRPr="00727E42">
        <w:rPr>
          <w:rStyle w:val="Appelnotedebasdep"/>
          <w:rFonts w:ascii="Simplified Arabic" w:hAnsi="Simplified Arabic" w:cs="Simplified Arabic"/>
          <w:b/>
          <w:bCs/>
          <w:sz w:val="32"/>
          <w:szCs w:val="32"/>
          <w:rtl/>
          <w:lang w:bidi="ar-DZ"/>
        </w:rPr>
        <w:footnoteReference w:id="102"/>
      </w:r>
      <w:r w:rsidR="001747DB" w:rsidRPr="00727E42">
        <w:rPr>
          <w:rFonts w:ascii="Simplified Arabic" w:hAnsi="Simplified Arabic" w:cs="Simplified Arabic"/>
          <w:b/>
          <w:bCs/>
          <w:sz w:val="32"/>
          <w:szCs w:val="32"/>
          <w:rtl/>
          <w:lang w:bidi="ar-DZ"/>
        </w:rPr>
        <w:t xml:space="preserve"> </w:t>
      </w:r>
      <w:r w:rsidRPr="00727E42">
        <w:rPr>
          <w:rFonts w:ascii="Simplified Arabic" w:hAnsi="Simplified Arabic" w:cs="Simplified Arabic"/>
          <w:b/>
          <w:bCs/>
          <w:sz w:val="32"/>
          <w:szCs w:val="32"/>
          <w:rtl/>
          <w:lang w:bidi="ar-DZ"/>
        </w:rPr>
        <w:t xml:space="preserve">: </w:t>
      </w:r>
    </w:p>
    <w:p w:rsidR="00571205"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لو ولدت إمرأتان في مستشفى وإختلط الولدان وتعذر تمييزهما فيمكن عن طريق تحليل الدم معرفة نسب الولد الصحيح</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 بعد أن تحدد فصيلة دم كل من الطفل والرجل والأم والتراكيب الجينية المحتملة ثم يقارن التركيب الجيني</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لفصيلة الطفل</w:t>
      </w:r>
      <w:r w:rsidR="00017183">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مع فصيلة الرجل</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 فإذا شارك أحد جيني فصيلة الرجل في التراكيب الجيني لفصيلة دم الطفل فإنه في هذه الحالة تحتمل البنوة لكن لا يمكن إثبات النسب إستنادا إالى فحص فصائل الدم فقط لذلك تستدعي الحاجة فحص</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أكثر دقة</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 أما في</w:t>
      </w:r>
      <w:r w:rsidR="00017183">
        <w:rPr>
          <w:rFonts w:ascii="Simplified Arabic" w:hAnsi="Simplified Arabic" w:cs="Simplified Arabic" w:hint="cs"/>
          <w:sz w:val="32"/>
          <w:szCs w:val="32"/>
          <w:rtl/>
          <w:lang w:bidi="ar-DZ"/>
        </w:rPr>
        <w:t xml:space="preserve"> </w:t>
      </w:r>
      <w:r w:rsidR="00571205" w:rsidRPr="00727E42">
        <w:rPr>
          <w:rFonts w:ascii="Simplified Arabic" w:hAnsi="Simplified Arabic" w:cs="Simplified Arabic"/>
          <w:sz w:val="32"/>
          <w:szCs w:val="32"/>
          <w:rtl/>
          <w:lang w:bidi="ar-DZ"/>
        </w:rPr>
        <w:t>حالة إستحالة مشاركة التركيب الجيني للرجل في التركيب الجيني لفصيلة الولد</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 ففي هذه الحالة تنتفي</w:t>
      </w:r>
      <w:r w:rsidR="001747DB" w:rsidRPr="00727E42">
        <w:rPr>
          <w:rFonts w:ascii="Simplified Arabic" w:hAnsi="Simplified Arabic" w:cs="Simplified Arabic"/>
          <w:sz w:val="32"/>
          <w:szCs w:val="32"/>
          <w:rtl/>
          <w:lang w:bidi="ar-DZ"/>
        </w:rPr>
        <w:t xml:space="preserve"> </w:t>
      </w:r>
      <w:r w:rsidR="00571205" w:rsidRPr="00727E42">
        <w:rPr>
          <w:rFonts w:ascii="Simplified Arabic" w:hAnsi="Simplified Arabic" w:cs="Simplified Arabic"/>
          <w:sz w:val="32"/>
          <w:szCs w:val="32"/>
          <w:rtl/>
          <w:lang w:bidi="ar-DZ"/>
        </w:rPr>
        <w:t>البنوة تماما.</w:t>
      </w:r>
    </w:p>
    <w:p w:rsidR="00755AAC" w:rsidRPr="00727E42" w:rsidRDefault="00755AAC"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وما يمكن إستخلاصه أن فصائل الدم لا تعطي دقة بنسب عالية في مجال إثبات النسب وتصلح كدليل لنفي النسب.</w:t>
      </w:r>
    </w:p>
    <w:p w:rsidR="00755AAC" w:rsidRPr="00017183" w:rsidRDefault="00755AAC" w:rsidP="00727E42">
      <w:pPr>
        <w:bidi/>
        <w:spacing w:line="360" w:lineRule="auto"/>
        <w:rPr>
          <w:rFonts w:ascii="Simplified Arabic" w:hAnsi="Simplified Arabic" w:cs="Simplified Arabic"/>
          <w:b/>
          <w:bCs/>
          <w:sz w:val="32"/>
          <w:szCs w:val="32"/>
        </w:rPr>
      </w:pPr>
      <w:r w:rsidRPr="00017183">
        <w:rPr>
          <w:rFonts w:ascii="Simplified Arabic" w:hAnsi="Simplified Arabic" w:cs="Simplified Arabic"/>
          <w:b/>
          <w:bCs/>
          <w:sz w:val="32"/>
          <w:szCs w:val="32"/>
          <w:rtl/>
        </w:rPr>
        <w:t>ث</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الث</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 : م</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وقف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فقه الإس</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لامي م</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ن ن</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ظ</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ام ت</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حليل ف</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ص</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ائل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دم ف</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ي ث</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بوت ال</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نسب</w:t>
      </w:r>
    </w:p>
    <w:p w:rsidR="00755AAC" w:rsidRPr="00727E42" w:rsidRDefault="00D504E9" w:rsidP="00D504E9">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55AAC" w:rsidRPr="00727E42">
        <w:rPr>
          <w:rFonts w:ascii="Simplified Arabic" w:hAnsi="Simplified Arabic" w:cs="Simplified Arabic"/>
          <w:sz w:val="32"/>
          <w:szCs w:val="32"/>
          <w:rtl/>
        </w:rPr>
        <w:t>إن تحليل فصائل الدم لا يتعارض مع مقاصد الشريعة الإسلامية في تحري والدقة والمصداقية في قضايا مصيرية مثل</w:t>
      </w:r>
      <w:r w:rsidR="00017183">
        <w:rPr>
          <w:rFonts w:ascii="Simplified Arabic" w:hAnsi="Simplified Arabic" w:cs="Simplified Arabic" w:hint="cs"/>
          <w:sz w:val="32"/>
          <w:szCs w:val="32"/>
          <w:rtl/>
        </w:rPr>
        <w:t xml:space="preserve"> </w:t>
      </w:r>
      <w:r w:rsidR="00755AAC" w:rsidRPr="00727E42">
        <w:rPr>
          <w:rFonts w:ascii="Simplified Arabic" w:hAnsi="Simplified Arabic" w:cs="Simplified Arabic"/>
          <w:sz w:val="32"/>
          <w:szCs w:val="32"/>
          <w:rtl/>
        </w:rPr>
        <w:t>قضايا النسب .</w:t>
      </w:r>
    </w:p>
    <w:p w:rsidR="00017183"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lastRenderedPageBreak/>
        <w:t xml:space="preserve">      </w:t>
      </w:r>
      <w:r w:rsidR="00755AAC" w:rsidRPr="00727E42">
        <w:rPr>
          <w:rFonts w:ascii="Simplified Arabic" w:hAnsi="Simplified Arabic" w:cs="Simplified Arabic"/>
          <w:sz w:val="32"/>
          <w:szCs w:val="32"/>
          <w:rtl/>
        </w:rPr>
        <w:t>وذلك لأن الشريعة الإسلامية دائما تدعو للحاق بالركب</w:t>
      </w:r>
      <w:r>
        <w:rPr>
          <w:rFonts w:ascii="Simplified Arabic" w:hAnsi="Simplified Arabic" w:cs="Simplified Arabic"/>
          <w:sz w:val="32"/>
          <w:szCs w:val="32"/>
          <w:rtl/>
        </w:rPr>
        <w:t xml:space="preserve"> العلمي في جميع مجالات الحياة </w:t>
      </w:r>
      <w:r w:rsidR="00755AAC" w:rsidRPr="00727E42">
        <w:rPr>
          <w:rFonts w:ascii="Simplified Arabic" w:hAnsi="Simplified Arabic" w:cs="Simplified Arabic"/>
          <w:sz w:val="32"/>
          <w:szCs w:val="32"/>
          <w:rtl/>
        </w:rPr>
        <w:t>وبما أن تطور العلم الحديث زودنا بوسائل علمية حديثة</w:t>
      </w:r>
      <w:r w:rsidR="00017183">
        <w:rPr>
          <w:rFonts w:ascii="Simplified Arabic" w:hAnsi="Simplified Arabic" w:cs="Simplified Arabic"/>
          <w:sz w:val="32"/>
          <w:szCs w:val="32"/>
          <w:rtl/>
        </w:rPr>
        <w:t xml:space="preserve"> ودقيقة في مجال فحص تحاليل الدم</w:t>
      </w:r>
      <w:r w:rsidR="00017183">
        <w:rPr>
          <w:rFonts w:ascii="Simplified Arabic" w:hAnsi="Simplified Arabic" w:cs="Simplified Arabic" w:hint="cs"/>
          <w:sz w:val="32"/>
          <w:szCs w:val="32"/>
          <w:rtl/>
        </w:rPr>
        <w:t xml:space="preserve"> </w:t>
      </w:r>
      <w:r w:rsidR="00755AAC" w:rsidRPr="00727E42">
        <w:rPr>
          <w:rFonts w:ascii="Simplified Arabic" w:hAnsi="Simplified Arabic" w:cs="Simplified Arabic"/>
          <w:sz w:val="32"/>
          <w:szCs w:val="32"/>
          <w:rtl/>
        </w:rPr>
        <w:t>والبصمة الوراثية ،</w:t>
      </w:r>
      <w:r w:rsidR="00017183">
        <w:rPr>
          <w:rFonts w:ascii="Simplified Arabic" w:hAnsi="Simplified Arabic" w:cs="Simplified Arabic"/>
          <w:sz w:val="32"/>
          <w:szCs w:val="32"/>
          <w:rtl/>
        </w:rPr>
        <w:t xml:space="preserve"> فلا يوجد شئ في الشريعة يمنع من</w:t>
      </w:r>
      <w:r w:rsidR="00017183">
        <w:rPr>
          <w:rFonts w:ascii="Simplified Arabic" w:hAnsi="Simplified Arabic" w:cs="Simplified Arabic" w:hint="cs"/>
          <w:sz w:val="32"/>
          <w:szCs w:val="32"/>
          <w:rtl/>
        </w:rPr>
        <w:t xml:space="preserve"> </w:t>
      </w:r>
      <w:r w:rsidR="00755AAC" w:rsidRPr="00727E42">
        <w:rPr>
          <w:rFonts w:ascii="Simplified Arabic" w:hAnsi="Simplified Arabic" w:cs="Simplified Arabic"/>
          <w:sz w:val="32"/>
          <w:szCs w:val="32"/>
          <w:rtl/>
        </w:rPr>
        <w:t>اللجوء ل</w:t>
      </w:r>
      <w:r w:rsidR="00017183">
        <w:rPr>
          <w:rFonts w:ascii="Simplified Arabic" w:hAnsi="Simplified Arabic" w:cs="Simplified Arabic"/>
          <w:sz w:val="32"/>
          <w:szCs w:val="32"/>
          <w:rtl/>
        </w:rPr>
        <w:t xml:space="preserve">لوسائل الحديثة في إثبات النسب </w:t>
      </w:r>
      <w:r w:rsidR="00755AAC" w:rsidRPr="00727E42">
        <w:rPr>
          <w:rFonts w:ascii="Simplified Arabic" w:hAnsi="Simplified Arabic" w:cs="Simplified Arabic"/>
          <w:sz w:val="32"/>
          <w:szCs w:val="32"/>
          <w:rtl/>
        </w:rPr>
        <w:t>ولأن هدف الشريعة الإسلامية المحافظة  على الأنساب والحقوق وعدم ضياعها خاصة وأن مجال تحليل الدم والبصمة الوراثية مجال دقيق بحي</w:t>
      </w:r>
      <w:r w:rsidR="00017183">
        <w:rPr>
          <w:rFonts w:ascii="Simplified Arabic" w:hAnsi="Simplified Arabic" w:cs="Simplified Arabic"/>
          <w:sz w:val="32"/>
          <w:szCs w:val="32"/>
          <w:rtl/>
        </w:rPr>
        <w:t xml:space="preserve">ث لا يترك مجالا للشك </w:t>
      </w:r>
      <w:r w:rsidR="00755AAC" w:rsidRPr="00727E42">
        <w:rPr>
          <w:rFonts w:ascii="Simplified Arabic" w:hAnsi="Simplified Arabic" w:cs="Simplified Arabic"/>
          <w:sz w:val="32"/>
          <w:szCs w:val="32"/>
          <w:rtl/>
        </w:rPr>
        <w:t>فلا بد إذن من طرق كل الوسائل الحديثة لحماية الانساب من الضياع والمحافظة على حقوق الأفراد والمجتمعات لصيانة</w:t>
      </w:r>
      <w:r w:rsidR="00017183">
        <w:rPr>
          <w:rFonts w:ascii="Simplified Arabic" w:hAnsi="Simplified Arabic" w:cs="Simplified Arabic" w:hint="cs"/>
          <w:sz w:val="32"/>
          <w:szCs w:val="32"/>
          <w:rtl/>
        </w:rPr>
        <w:t xml:space="preserve"> </w:t>
      </w:r>
      <w:r w:rsidR="00755AAC" w:rsidRPr="00727E42">
        <w:rPr>
          <w:rFonts w:ascii="Simplified Arabic" w:hAnsi="Simplified Arabic" w:cs="Simplified Arabic"/>
          <w:sz w:val="32"/>
          <w:szCs w:val="32"/>
          <w:rtl/>
        </w:rPr>
        <w:t>الأمة الإسلامية</w:t>
      </w:r>
      <w:r w:rsidR="00755AAC" w:rsidRPr="00727E42">
        <w:rPr>
          <w:rStyle w:val="Appelnotedebasdep"/>
          <w:rFonts w:ascii="Simplified Arabic" w:hAnsi="Simplified Arabic" w:cs="Simplified Arabic"/>
          <w:sz w:val="32"/>
          <w:szCs w:val="32"/>
          <w:rtl/>
        </w:rPr>
        <w:footnoteReference w:id="103"/>
      </w:r>
      <w:r w:rsidR="00755AAC" w:rsidRPr="00727E42">
        <w:rPr>
          <w:rFonts w:ascii="Simplified Arabic" w:hAnsi="Simplified Arabic" w:cs="Simplified Arabic"/>
          <w:sz w:val="32"/>
          <w:szCs w:val="32"/>
          <w:rtl/>
        </w:rPr>
        <w:t>.</w:t>
      </w:r>
    </w:p>
    <w:p w:rsidR="00755AAC" w:rsidRPr="00017183" w:rsidRDefault="00755AAC" w:rsidP="00017183">
      <w:pPr>
        <w:spacing w:line="360" w:lineRule="auto"/>
        <w:jc w:val="right"/>
        <w:rPr>
          <w:rFonts w:ascii="Simplified Arabic" w:hAnsi="Simplified Arabic" w:cs="Simplified Arabic"/>
          <w:b/>
          <w:bCs/>
          <w:sz w:val="32"/>
          <w:szCs w:val="32"/>
        </w:rPr>
      </w:pPr>
      <w:r w:rsidRPr="00017183">
        <w:rPr>
          <w:rFonts w:ascii="Simplified Arabic" w:hAnsi="Simplified Arabic" w:cs="Simplified Arabic"/>
          <w:b/>
          <w:bCs/>
          <w:sz w:val="32"/>
          <w:szCs w:val="32"/>
          <w:rtl/>
        </w:rPr>
        <w:t>ال</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فرع الث</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الث : إث</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ب</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ات ال</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نسب ع</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ن ط</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ريق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تلقيح الإصطن</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اعي</w:t>
      </w:r>
    </w:p>
    <w:p w:rsidR="000E0918" w:rsidRDefault="00D504E9" w:rsidP="00D504E9">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63682" w:rsidRPr="00727E42">
        <w:rPr>
          <w:rFonts w:ascii="Simplified Arabic" w:hAnsi="Simplified Arabic" w:cs="Simplified Arabic"/>
          <w:sz w:val="32"/>
          <w:szCs w:val="32"/>
          <w:rtl/>
        </w:rPr>
        <w:t>ساير المشرع الجزائري ما توصل إليه العلم الحديث من إستعمال التقنيات الحديثة و</w:t>
      </w:r>
      <w:r w:rsidR="00017183">
        <w:rPr>
          <w:rFonts w:ascii="Simplified Arabic" w:hAnsi="Simplified Arabic" w:cs="Simplified Arabic"/>
          <w:sz w:val="32"/>
          <w:szCs w:val="32"/>
          <w:rtl/>
        </w:rPr>
        <w:t>المعاصرة ؛ لإيجاد حل لمعضلة عسر</w:t>
      </w:r>
      <w:r w:rsidR="00017183">
        <w:rPr>
          <w:rFonts w:ascii="Simplified Arabic" w:hAnsi="Simplified Arabic" w:cs="Simplified Arabic" w:hint="cs"/>
          <w:sz w:val="32"/>
          <w:szCs w:val="32"/>
          <w:rtl/>
        </w:rPr>
        <w:t xml:space="preserve"> </w:t>
      </w:r>
      <w:r w:rsidR="00763682" w:rsidRPr="00727E42">
        <w:rPr>
          <w:rFonts w:ascii="Simplified Arabic" w:hAnsi="Simplified Arabic" w:cs="Simplified Arabic"/>
          <w:sz w:val="32"/>
          <w:szCs w:val="32"/>
          <w:rtl/>
        </w:rPr>
        <w:t>الإنجاب لدى عدد معتبر من الأزواج ، فقرر إعتماد التلقيح</w:t>
      </w:r>
      <w:r w:rsidR="00017183">
        <w:rPr>
          <w:rFonts w:ascii="Simplified Arabic" w:hAnsi="Simplified Arabic" w:cs="Simplified Arabic" w:hint="cs"/>
          <w:sz w:val="32"/>
          <w:szCs w:val="32"/>
          <w:rtl/>
        </w:rPr>
        <w:t xml:space="preserve"> </w:t>
      </w:r>
      <w:r w:rsidR="00763682" w:rsidRPr="00727E42">
        <w:rPr>
          <w:rFonts w:ascii="Simplified Arabic" w:hAnsi="Simplified Arabic" w:cs="Simplified Arabic"/>
          <w:sz w:val="32"/>
          <w:szCs w:val="32"/>
          <w:rtl/>
        </w:rPr>
        <w:t xml:space="preserve">الإصطناعي كطريقة من طرق إثبات النسب كلما توافرت الشروط المنصوص عليها في المادة 45 مكرر من قانون الأسرة </w:t>
      </w:r>
      <w:r w:rsidR="00763682" w:rsidRPr="00727E42">
        <w:rPr>
          <w:rFonts w:ascii="Simplified Arabic" w:hAnsi="Simplified Arabic" w:cs="Simplified Arabic"/>
          <w:sz w:val="32"/>
          <w:szCs w:val="32"/>
        </w:rPr>
        <w:t>.</w:t>
      </w:r>
    </w:p>
    <w:p w:rsidR="00D504E9" w:rsidRDefault="00D504E9" w:rsidP="00D504E9">
      <w:pPr>
        <w:bidi/>
        <w:spacing w:line="360" w:lineRule="auto"/>
        <w:jc w:val="both"/>
        <w:rPr>
          <w:rFonts w:ascii="Simplified Arabic" w:hAnsi="Simplified Arabic" w:cs="Simplified Arabic"/>
          <w:sz w:val="32"/>
          <w:szCs w:val="32"/>
          <w:rtl/>
        </w:rPr>
      </w:pPr>
    </w:p>
    <w:p w:rsidR="00715F91" w:rsidRDefault="00715F91" w:rsidP="00715F91">
      <w:pPr>
        <w:bidi/>
        <w:spacing w:line="360" w:lineRule="auto"/>
        <w:jc w:val="both"/>
        <w:rPr>
          <w:rFonts w:ascii="Simplified Arabic" w:hAnsi="Simplified Arabic" w:cs="Simplified Arabic"/>
          <w:sz w:val="32"/>
          <w:szCs w:val="32"/>
          <w:rtl/>
        </w:rPr>
      </w:pPr>
    </w:p>
    <w:p w:rsidR="00715F91" w:rsidRPr="00727E42" w:rsidRDefault="00715F91" w:rsidP="00715F91">
      <w:pPr>
        <w:bidi/>
        <w:spacing w:line="360" w:lineRule="auto"/>
        <w:jc w:val="both"/>
        <w:rPr>
          <w:rFonts w:ascii="Simplified Arabic" w:hAnsi="Simplified Arabic" w:cs="Simplified Arabic"/>
          <w:sz w:val="32"/>
          <w:szCs w:val="32"/>
          <w:rtl/>
        </w:rPr>
      </w:pPr>
    </w:p>
    <w:p w:rsidR="00763682" w:rsidRPr="00017183" w:rsidRDefault="00763682" w:rsidP="00727E42">
      <w:pPr>
        <w:spacing w:line="360" w:lineRule="auto"/>
        <w:jc w:val="right"/>
        <w:rPr>
          <w:rFonts w:ascii="Simplified Arabic" w:hAnsi="Simplified Arabic" w:cs="Simplified Arabic"/>
          <w:b/>
          <w:bCs/>
          <w:sz w:val="32"/>
          <w:szCs w:val="32"/>
        </w:rPr>
      </w:pPr>
      <w:r w:rsidRPr="00017183">
        <w:rPr>
          <w:rFonts w:ascii="Simplified Arabic" w:hAnsi="Simplified Arabic" w:cs="Simplified Arabic"/>
          <w:b/>
          <w:bCs/>
          <w:sz w:val="32"/>
          <w:szCs w:val="32"/>
          <w:rtl/>
        </w:rPr>
        <w:lastRenderedPageBreak/>
        <w:t>أولا : ت</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عريف ال</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تلقيح الإصطن</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اع</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ي</w:t>
      </w:r>
    </w:p>
    <w:p w:rsidR="00763682" w:rsidRPr="00727E42" w:rsidRDefault="00D504E9" w:rsidP="00D504E9">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763682" w:rsidRPr="00727E42">
        <w:rPr>
          <w:rFonts w:ascii="Simplified Arabic" w:hAnsi="Simplified Arabic" w:cs="Simplified Arabic"/>
          <w:sz w:val="32"/>
          <w:szCs w:val="32"/>
          <w:rtl/>
          <w:lang w:bidi="ar-DZ"/>
        </w:rPr>
        <w:t>ويقصد بالتلقيح الإصطناعي ؛ الإنجاب بغير تلاقي بين الزوجين إذ هو عبارة عن عملية أو وسيلة تقنية تساعد على تحقيق رغبتهما في الإنجاب دون حصول أي تلاقي جنسي بينهما</w:t>
      </w:r>
      <w:r w:rsidR="00763682" w:rsidRPr="00727E42">
        <w:rPr>
          <w:rStyle w:val="Appelnotedebasdep"/>
          <w:rFonts w:ascii="Simplified Arabic" w:hAnsi="Simplified Arabic" w:cs="Simplified Arabic"/>
          <w:sz w:val="32"/>
          <w:szCs w:val="32"/>
          <w:rtl/>
          <w:lang w:bidi="ar-DZ"/>
        </w:rPr>
        <w:footnoteReference w:id="104"/>
      </w:r>
      <w:r>
        <w:rPr>
          <w:rFonts w:ascii="Simplified Arabic" w:hAnsi="Simplified Arabic" w:cs="Simplified Arabic" w:hint="cs"/>
          <w:sz w:val="32"/>
          <w:szCs w:val="32"/>
          <w:rtl/>
          <w:lang w:bidi="ar-DZ"/>
        </w:rPr>
        <w:t xml:space="preserve">. </w:t>
      </w:r>
      <w:r w:rsidR="0057772B" w:rsidRPr="00727E42">
        <w:rPr>
          <w:rFonts w:ascii="Simplified Arabic" w:hAnsi="Simplified Arabic" w:cs="Simplified Arabic"/>
          <w:sz w:val="32"/>
          <w:szCs w:val="32"/>
          <w:rtl/>
          <w:lang w:bidi="ar-DZ"/>
        </w:rPr>
        <w:t>و</w:t>
      </w:r>
      <w:r w:rsidR="00763682" w:rsidRPr="00727E42">
        <w:rPr>
          <w:rFonts w:ascii="Simplified Arabic" w:hAnsi="Simplified Arabic" w:cs="Simplified Arabic"/>
          <w:sz w:val="32"/>
          <w:szCs w:val="32"/>
          <w:rtl/>
        </w:rPr>
        <w:t>هو عبارة عن إدخال حيوانات منوية مستخرجة من</w:t>
      </w:r>
      <w:r w:rsidR="00017183">
        <w:rPr>
          <w:rFonts w:ascii="Simplified Arabic" w:hAnsi="Simplified Arabic" w:cs="Simplified Arabic" w:hint="cs"/>
          <w:sz w:val="32"/>
          <w:szCs w:val="32"/>
          <w:rtl/>
          <w:lang w:bidi="ar-DZ"/>
        </w:rPr>
        <w:t xml:space="preserve"> </w:t>
      </w:r>
      <w:r w:rsidR="00763682" w:rsidRPr="00727E42">
        <w:rPr>
          <w:rFonts w:ascii="Simplified Arabic" w:hAnsi="Simplified Arabic" w:cs="Simplified Arabic"/>
          <w:sz w:val="32"/>
          <w:szCs w:val="32"/>
          <w:rtl/>
        </w:rPr>
        <w:t>الزوج في المسالك التناسلية للزوجة بهدف الإخصاب والإنجاب</w:t>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 ولا يتم ذلك عن طريق الممارسة الجنسية المباشرة بين الزوج و</w:t>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الزوجة</w:t>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 وإنما بحقن السائل المنوي بطريقة إصطناعية بواسطة المحقن المخصص لذلك</w:t>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 ويلجأ الطبيب إلى هذه الطريقة في حالة فشل في معالجة العقم</w:t>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 وكتدبير مساعد للحصول على الولد، والأولاد الذين يولدون بهذه الطريقة يعرفون أو يسمون "</w:t>
      </w:r>
      <w:r w:rsidR="0057772B" w:rsidRPr="00727E42">
        <w:rPr>
          <w:rFonts w:ascii="Simplified Arabic" w:hAnsi="Simplified Arabic" w:cs="Simplified Arabic"/>
          <w:sz w:val="32"/>
          <w:szCs w:val="32"/>
        </w:rPr>
        <w:t xml:space="preserve"> </w:t>
      </w:r>
      <w:r w:rsidR="00763682" w:rsidRPr="00727E42">
        <w:rPr>
          <w:rFonts w:ascii="Simplified Arabic" w:hAnsi="Simplified Arabic" w:cs="Simplified Arabic"/>
          <w:sz w:val="32"/>
          <w:szCs w:val="32"/>
          <w:rtl/>
        </w:rPr>
        <w:t>أطفال الانابيب</w:t>
      </w:r>
      <w:r w:rsidR="0057772B" w:rsidRPr="00727E42">
        <w:rPr>
          <w:rFonts w:ascii="Simplified Arabic" w:hAnsi="Simplified Arabic" w:cs="Simplified Arabic"/>
          <w:sz w:val="32"/>
          <w:szCs w:val="32"/>
        </w:rPr>
        <w:t xml:space="preserve"> </w:t>
      </w:r>
      <w:r w:rsidR="00763682" w:rsidRPr="00727E42">
        <w:rPr>
          <w:rFonts w:ascii="Simplified Arabic" w:hAnsi="Simplified Arabic" w:cs="Simplified Arabic"/>
          <w:sz w:val="32"/>
          <w:szCs w:val="32"/>
          <w:rtl/>
        </w:rPr>
        <w:t>" بإعتبار ان تلقيح بويضة ال</w:t>
      </w:r>
      <w:r w:rsidR="0057772B" w:rsidRPr="00727E42">
        <w:rPr>
          <w:rFonts w:ascii="Simplified Arabic" w:hAnsi="Simplified Arabic" w:cs="Simplified Arabic"/>
          <w:sz w:val="32"/>
          <w:szCs w:val="32"/>
          <w:rtl/>
          <w:lang w:bidi="ar-DZ"/>
        </w:rPr>
        <w:t>أ</w:t>
      </w:r>
      <w:r w:rsidR="00763682" w:rsidRPr="00727E42">
        <w:rPr>
          <w:rFonts w:ascii="Simplified Arabic" w:hAnsi="Simplified Arabic" w:cs="Simplified Arabic"/>
          <w:sz w:val="32"/>
          <w:szCs w:val="32"/>
          <w:rtl/>
        </w:rPr>
        <w:t>نثى بمني الرجل يتم داخل الأنابيب</w:t>
      </w:r>
      <w:r w:rsidR="00763682" w:rsidRPr="00727E42">
        <w:rPr>
          <w:rStyle w:val="Appelnotedebasdep"/>
          <w:rFonts w:ascii="Simplified Arabic" w:hAnsi="Simplified Arabic" w:cs="Simplified Arabic"/>
          <w:sz w:val="32"/>
          <w:szCs w:val="32"/>
          <w:rtl/>
        </w:rPr>
        <w:footnoteReference w:id="105"/>
      </w:r>
      <w:r w:rsidR="0057772B" w:rsidRPr="00727E42">
        <w:rPr>
          <w:rFonts w:ascii="Simplified Arabic" w:hAnsi="Simplified Arabic" w:cs="Simplified Arabic"/>
          <w:sz w:val="32"/>
          <w:szCs w:val="32"/>
          <w:rtl/>
        </w:rPr>
        <w:t xml:space="preserve"> </w:t>
      </w:r>
      <w:r w:rsidR="00763682" w:rsidRPr="00727E42">
        <w:rPr>
          <w:rFonts w:ascii="Simplified Arabic" w:hAnsi="Simplified Arabic" w:cs="Simplified Arabic"/>
          <w:sz w:val="32"/>
          <w:szCs w:val="32"/>
          <w:rtl/>
        </w:rPr>
        <w:t>.</w:t>
      </w:r>
    </w:p>
    <w:p w:rsidR="00750E53" w:rsidRPr="00017183" w:rsidRDefault="00750E53" w:rsidP="00727E42">
      <w:pPr>
        <w:spacing w:line="360" w:lineRule="auto"/>
        <w:jc w:val="right"/>
        <w:rPr>
          <w:rFonts w:ascii="Simplified Arabic" w:hAnsi="Simplified Arabic" w:cs="Simplified Arabic"/>
          <w:b/>
          <w:bCs/>
          <w:sz w:val="32"/>
          <w:szCs w:val="32"/>
        </w:rPr>
      </w:pPr>
      <w:r w:rsidRPr="00017183">
        <w:rPr>
          <w:rFonts w:ascii="Simplified Arabic" w:hAnsi="Simplified Arabic" w:cs="Simplified Arabic"/>
          <w:b/>
          <w:bCs/>
          <w:sz w:val="32"/>
          <w:szCs w:val="32"/>
          <w:rtl/>
        </w:rPr>
        <w:t>ث</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اني</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 : م</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وقف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مشرع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جزائري م</w:t>
      </w:r>
      <w:r w:rsidR="00935FB0">
        <w:rPr>
          <w:rFonts w:ascii="Simplified Arabic" w:hAnsi="Simplified Arabic" w:cs="Simplified Arabic" w:hint="cs"/>
          <w:b/>
          <w:bCs/>
          <w:sz w:val="32"/>
          <w:szCs w:val="32"/>
          <w:rtl/>
        </w:rPr>
        <w:t>ــ</w:t>
      </w:r>
      <w:r w:rsidRPr="00017183">
        <w:rPr>
          <w:rFonts w:ascii="Simplified Arabic" w:hAnsi="Simplified Arabic" w:cs="Simplified Arabic"/>
          <w:b/>
          <w:bCs/>
          <w:sz w:val="32"/>
          <w:szCs w:val="32"/>
          <w:rtl/>
        </w:rPr>
        <w:t>ن ال</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تلقيح الإصطن</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اع</w:t>
      </w:r>
      <w:r w:rsidR="00935FB0">
        <w:rPr>
          <w:rFonts w:ascii="Simplified Arabic" w:hAnsi="Simplified Arabic" w:cs="Simplified Arabic" w:hint="cs"/>
          <w:b/>
          <w:bCs/>
          <w:sz w:val="32"/>
          <w:szCs w:val="32"/>
          <w:rtl/>
        </w:rPr>
        <w:t>ـ</w:t>
      </w:r>
      <w:r w:rsidRPr="00017183">
        <w:rPr>
          <w:rFonts w:ascii="Simplified Arabic" w:hAnsi="Simplified Arabic" w:cs="Simplified Arabic"/>
          <w:b/>
          <w:bCs/>
          <w:sz w:val="32"/>
          <w:szCs w:val="32"/>
          <w:rtl/>
        </w:rPr>
        <w:t>ي</w:t>
      </w:r>
    </w:p>
    <w:p w:rsidR="00750E53" w:rsidRDefault="00D504E9" w:rsidP="00D504E9">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50E53" w:rsidRPr="00727E42">
        <w:rPr>
          <w:rFonts w:ascii="Simplified Arabic" w:hAnsi="Simplified Arabic" w:cs="Simplified Arabic"/>
          <w:sz w:val="32"/>
          <w:szCs w:val="32"/>
          <w:rtl/>
        </w:rPr>
        <w:t>بموجب تعديل قانون الأسرة</w:t>
      </w:r>
      <w:r w:rsidR="00750E53" w:rsidRPr="00727E42">
        <w:rPr>
          <w:rFonts w:ascii="Simplified Arabic" w:hAnsi="Simplified Arabic" w:cs="Simplified Arabic"/>
          <w:sz w:val="32"/>
          <w:szCs w:val="32"/>
        </w:rPr>
        <w:t xml:space="preserve"> </w:t>
      </w:r>
      <w:r w:rsidR="00750E53" w:rsidRPr="00727E42">
        <w:rPr>
          <w:rFonts w:ascii="Simplified Arabic" w:hAnsi="Simplified Arabic" w:cs="Simplified Arabic"/>
          <w:sz w:val="32"/>
          <w:szCs w:val="32"/>
          <w:rtl/>
        </w:rPr>
        <w:t>بالأمر 05-02 المؤرخ في 27 فبراير 2005 حيث أضاف المشرع الجزائري المادة 45مكرر التي تجيز اللجوء إلى طريق التلقيح الإصطناعي حيث نصت المادة 45 مكرر على أنه</w:t>
      </w:r>
      <w:r w:rsidR="00750E53" w:rsidRPr="00727E42">
        <w:rPr>
          <w:rFonts w:ascii="Simplified Arabic" w:hAnsi="Simplified Arabic" w:cs="Simplified Arabic"/>
          <w:sz w:val="32"/>
          <w:szCs w:val="32"/>
        </w:rPr>
        <w:t xml:space="preserve">  </w:t>
      </w:r>
      <w:r w:rsidR="00750E53" w:rsidRPr="00727E42">
        <w:rPr>
          <w:rFonts w:ascii="Simplified Arabic" w:hAnsi="Simplified Arabic" w:cs="Simplified Arabic"/>
          <w:sz w:val="32"/>
          <w:szCs w:val="32"/>
          <w:rtl/>
        </w:rPr>
        <w:t>:{</w:t>
      </w:r>
      <w:r w:rsidR="00750E53" w:rsidRPr="00727E42">
        <w:rPr>
          <w:rFonts w:ascii="Simplified Arabic" w:hAnsi="Simplified Arabic" w:cs="Simplified Arabic"/>
          <w:sz w:val="32"/>
          <w:szCs w:val="32"/>
        </w:rPr>
        <w:t xml:space="preserve"> </w:t>
      </w:r>
      <w:r w:rsidR="00750E53" w:rsidRPr="00727E42">
        <w:rPr>
          <w:rFonts w:ascii="Simplified Arabic" w:hAnsi="Simplified Arabic" w:cs="Simplified Arabic"/>
          <w:sz w:val="32"/>
          <w:szCs w:val="32"/>
          <w:rtl/>
        </w:rPr>
        <w:t>يجوز للزوجين اللجوء</w:t>
      </w:r>
      <w:r w:rsidR="00017183">
        <w:rPr>
          <w:rFonts w:ascii="Simplified Arabic" w:hAnsi="Simplified Arabic" w:cs="Simplified Arabic" w:hint="cs"/>
          <w:sz w:val="32"/>
          <w:szCs w:val="32"/>
          <w:rtl/>
        </w:rPr>
        <w:t xml:space="preserve"> </w:t>
      </w:r>
      <w:r w:rsidR="00750E53" w:rsidRPr="00727E42">
        <w:rPr>
          <w:rFonts w:ascii="Simplified Arabic" w:hAnsi="Simplified Arabic" w:cs="Simplified Arabic"/>
          <w:sz w:val="32"/>
          <w:szCs w:val="32"/>
          <w:rtl/>
        </w:rPr>
        <w:t>إلى التلقيح الإصطناعي } .</w:t>
      </w:r>
    </w:p>
    <w:p w:rsidR="00D504E9" w:rsidRPr="00727E42" w:rsidRDefault="00D504E9" w:rsidP="00D504E9">
      <w:pPr>
        <w:bidi/>
        <w:spacing w:line="360" w:lineRule="auto"/>
        <w:jc w:val="both"/>
        <w:rPr>
          <w:rFonts w:ascii="Simplified Arabic" w:hAnsi="Simplified Arabic" w:cs="Simplified Arabic"/>
          <w:sz w:val="32"/>
          <w:szCs w:val="32"/>
          <w:rtl/>
        </w:rPr>
      </w:pPr>
    </w:p>
    <w:p w:rsidR="00750E53" w:rsidRPr="00727E42" w:rsidRDefault="00750E53" w:rsidP="00727E42">
      <w:pPr>
        <w:bidi/>
        <w:spacing w:line="360" w:lineRule="auto"/>
        <w:rPr>
          <w:rFonts w:ascii="Simplified Arabic" w:hAnsi="Simplified Arabic" w:cs="Simplified Arabic"/>
          <w:sz w:val="32"/>
          <w:szCs w:val="32"/>
        </w:rPr>
      </w:pPr>
      <w:r w:rsidRPr="00727E42">
        <w:rPr>
          <w:rFonts w:ascii="Simplified Arabic" w:hAnsi="Simplified Arabic" w:cs="Simplified Arabic"/>
          <w:sz w:val="32"/>
          <w:szCs w:val="32"/>
          <w:rtl/>
        </w:rPr>
        <w:lastRenderedPageBreak/>
        <w:t>وأخضعته في الفقرة الثانية للشروط الأتية</w:t>
      </w:r>
      <w:r w:rsidRPr="00727E42">
        <w:rPr>
          <w:rFonts w:ascii="Simplified Arabic" w:hAnsi="Simplified Arabic" w:cs="Simplified Arabic"/>
          <w:sz w:val="32"/>
          <w:szCs w:val="32"/>
        </w:rPr>
        <w:t xml:space="preserve"> </w:t>
      </w:r>
      <w:r w:rsidRPr="00727E42">
        <w:rPr>
          <w:rFonts w:ascii="Simplified Arabic" w:hAnsi="Simplified Arabic" w:cs="Simplified Arabic"/>
          <w:sz w:val="32"/>
          <w:szCs w:val="32"/>
          <w:rtl/>
        </w:rPr>
        <w:t xml:space="preserve"> </w:t>
      </w:r>
      <w:r w:rsidRPr="00727E42">
        <w:rPr>
          <w:rFonts w:ascii="Simplified Arabic" w:hAnsi="Simplified Arabic" w:cs="Simplified Arabic"/>
          <w:sz w:val="32"/>
          <w:szCs w:val="32"/>
        </w:rPr>
        <w:t>:</w:t>
      </w:r>
    </w:p>
    <w:p w:rsidR="00750E53" w:rsidRPr="00727E42" w:rsidRDefault="00750E53" w:rsidP="00727E42">
      <w:pPr>
        <w:bidi/>
        <w:spacing w:line="360" w:lineRule="auto"/>
        <w:rPr>
          <w:rFonts w:ascii="Simplified Arabic" w:hAnsi="Simplified Arabic" w:cs="Simplified Arabic"/>
          <w:sz w:val="32"/>
          <w:szCs w:val="32"/>
          <w:rtl/>
        </w:rPr>
      </w:pPr>
      <w:r w:rsidRPr="00727E42">
        <w:rPr>
          <w:rFonts w:ascii="Simplified Arabic" w:hAnsi="Simplified Arabic" w:cs="Simplified Arabic"/>
          <w:b/>
          <w:bCs/>
          <w:sz w:val="32"/>
          <w:szCs w:val="32"/>
          <w:rtl/>
        </w:rPr>
        <w:t xml:space="preserve">1ـ </w:t>
      </w:r>
      <w:r w:rsidRPr="00727E42">
        <w:rPr>
          <w:rFonts w:ascii="Simplified Arabic" w:hAnsi="Simplified Arabic" w:cs="Simplified Arabic"/>
          <w:sz w:val="32"/>
          <w:szCs w:val="32"/>
          <w:rtl/>
        </w:rPr>
        <w:t xml:space="preserve"> أن يكون الزواج شرعيا .</w:t>
      </w:r>
    </w:p>
    <w:p w:rsidR="00F76922" w:rsidRPr="00727E42" w:rsidRDefault="00F76922"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لكي يثبت نسب الولد الناتج عن علمية التلقيح الاصطناعي يجب أن يكون ثمرة زواج شرعي تتوفر فيه الشروط المنصوص عليها في المواد من 07 إلى37 من قانون الأسرة، ذلك أن الزواج هو الوسيلة الوحيدة والطبيعية للإنجاب</w:t>
      </w:r>
      <w:r w:rsidRPr="00727E42">
        <w:rPr>
          <w:rStyle w:val="Appelnotedebasdep"/>
          <w:rFonts w:ascii="Simplified Arabic" w:hAnsi="Simplified Arabic" w:cs="Simplified Arabic"/>
          <w:sz w:val="32"/>
          <w:szCs w:val="32"/>
          <w:rtl/>
          <w:lang w:bidi="ar-DZ"/>
        </w:rPr>
        <w:footnoteReference w:id="106"/>
      </w:r>
      <w:r w:rsidRPr="00727E42">
        <w:rPr>
          <w:rFonts w:ascii="Simplified Arabic" w:hAnsi="Simplified Arabic" w:cs="Simplified Arabic"/>
          <w:sz w:val="32"/>
          <w:szCs w:val="32"/>
          <w:rtl/>
          <w:lang w:bidi="ar-DZ"/>
        </w:rPr>
        <w:t xml:space="preserve"> .</w:t>
      </w:r>
    </w:p>
    <w:p w:rsidR="00750E53" w:rsidRPr="00727E42" w:rsidRDefault="00750E53" w:rsidP="00D504E9">
      <w:pPr>
        <w:bidi/>
        <w:spacing w:line="360" w:lineRule="auto"/>
        <w:jc w:val="both"/>
        <w:rPr>
          <w:rFonts w:ascii="Simplified Arabic" w:hAnsi="Simplified Arabic" w:cs="Simplified Arabic"/>
          <w:sz w:val="32"/>
          <w:szCs w:val="32"/>
          <w:rtl/>
        </w:rPr>
      </w:pPr>
      <w:r w:rsidRPr="00727E42">
        <w:rPr>
          <w:rFonts w:ascii="Simplified Arabic" w:hAnsi="Simplified Arabic" w:cs="Simplified Arabic"/>
          <w:b/>
          <w:bCs/>
          <w:sz w:val="32"/>
          <w:szCs w:val="32"/>
          <w:rtl/>
        </w:rPr>
        <w:t>2ـ</w:t>
      </w:r>
      <w:r w:rsidRPr="00727E42">
        <w:rPr>
          <w:rFonts w:ascii="Simplified Arabic" w:hAnsi="Simplified Arabic" w:cs="Simplified Arabic"/>
          <w:sz w:val="32"/>
          <w:szCs w:val="32"/>
          <w:rtl/>
        </w:rPr>
        <w:t xml:space="preserve">  أن يكون التلقيح برضا الزوجين وأثناء حياتهما </w:t>
      </w:r>
      <w:r w:rsidRPr="00727E42">
        <w:rPr>
          <w:rFonts w:ascii="Simplified Arabic" w:hAnsi="Simplified Arabic" w:cs="Simplified Arabic"/>
          <w:sz w:val="32"/>
          <w:szCs w:val="32"/>
        </w:rPr>
        <w:t>.</w:t>
      </w:r>
    </w:p>
    <w:p w:rsidR="00F76922" w:rsidRPr="00727E42" w:rsidRDefault="00F76922"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على اعتبار أن عقد الزواج هو عقد رضائي حسب نص المادة 04 من قانون الأسرة</w:t>
      </w:r>
      <w:r w:rsidR="00370C29"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وأن من بين أهدافه إنجاب الأولاد فإنه يستلزم على الطبيب المختص لإجراء عملية التلقيح الاصطناعي الحصول على رضا كل من الزوج والزوجة في شكل</w:t>
      </w:r>
      <w:r w:rsidR="0001718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موافقة كتابية على ذلك، فالاتفاق المشترك هو الشرط الأساسي للتلقيح الاصطناعي ويجب أن يتم أثناء حياة الزوجين، ذلك أن الرابطة الزوجية تنقضي بالوفاة</w:t>
      </w:r>
      <w:r w:rsidR="00370C29"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وهذا ما نصت عليه المادة 47 من قانون الأسرة "تنحل الرابطة الزوجية بالطلاق أو الوفاة".</w:t>
      </w:r>
    </w:p>
    <w:p w:rsidR="00F76922" w:rsidRPr="00727E42" w:rsidRDefault="00F76922" w:rsidP="00D504E9">
      <w:pPr>
        <w:bidi/>
        <w:spacing w:line="360" w:lineRule="auto"/>
        <w:ind w:firstLine="708"/>
        <w:jc w:val="both"/>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وبالتالي لا يجوز أن تلقح المرأة بنطاف زوجها اصطناعيا،ويلحق به النسب والعلاقة الزوجية قد انتهت</w:t>
      </w:r>
      <w:r w:rsidR="00370C29"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كما أنه لا نسب بعد الوفاة لانقضاء أقصى مدة الحمل والمحددة بعشرة</w:t>
      </w:r>
      <w:r w:rsidR="00212D5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lastRenderedPageBreak/>
        <w:t>أشهر طبقا لنص المادة 43 من قانون الأسرة</w:t>
      </w:r>
      <w:r w:rsidR="00370C29" w:rsidRPr="00727E42">
        <w:rPr>
          <w:rFonts w:ascii="Simplified Arabic" w:hAnsi="Simplified Arabic" w:cs="Simplified Arabic"/>
          <w:sz w:val="32"/>
          <w:szCs w:val="32"/>
          <w:rtl/>
          <w:lang w:bidi="ar-DZ"/>
        </w:rPr>
        <w:t xml:space="preserve"> </w:t>
      </w:r>
      <w:r w:rsidRPr="00727E42">
        <w:rPr>
          <w:rFonts w:ascii="Simplified Arabic" w:hAnsi="Simplified Arabic" w:cs="Simplified Arabic"/>
          <w:sz w:val="32"/>
          <w:szCs w:val="32"/>
          <w:rtl/>
          <w:lang w:bidi="ar-DZ"/>
        </w:rPr>
        <w:t>، والحكمة في ذلك منع استعمال طريقة بنوك النطاف المجمدة وما قد ينجر عنها من فساد واختلاط في الأنساب</w:t>
      </w:r>
      <w:r w:rsidR="00370C29" w:rsidRPr="00727E42">
        <w:rPr>
          <w:rStyle w:val="Appelnotedebasdep"/>
          <w:rFonts w:ascii="Simplified Arabic" w:hAnsi="Simplified Arabic" w:cs="Simplified Arabic"/>
          <w:sz w:val="32"/>
          <w:szCs w:val="32"/>
          <w:rtl/>
          <w:lang w:bidi="ar-DZ"/>
        </w:rPr>
        <w:footnoteReference w:id="107"/>
      </w:r>
      <w:r w:rsidR="00212D53">
        <w:rPr>
          <w:rFonts w:ascii="Simplified Arabic" w:hAnsi="Simplified Arabic" w:cs="Simplified Arabic" w:hint="cs"/>
          <w:sz w:val="32"/>
          <w:szCs w:val="32"/>
          <w:rtl/>
          <w:lang w:bidi="ar-DZ"/>
        </w:rPr>
        <w:t xml:space="preserve"> .</w:t>
      </w:r>
    </w:p>
    <w:p w:rsidR="00750E53" w:rsidRPr="00727E42" w:rsidRDefault="00750E53" w:rsidP="00727E42">
      <w:pPr>
        <w:bidi/>
        <w:spacing w:line="360" w:lineRule="auto"/>
        <w:rPr>
          <w:rFonts w:ascii="Simplified Arabic" w:hAnsi="Simplified Arabic" w:cs="Simplified Arabic"/>
          <w:sz w:val="32"/>
          <w:szCs w:val="32"/>
          <w:rtl/>
        </w:rPr>
      </w:pPr>
      <w:r w:rsidRPr="00727E42">
        <w:rPr>
          <w:rFonts w:ascii="Simplified Arabic" w:hAnsi="Simplified Arabic" w:cs="Simplified Arabic"/>
          <w:b/>
          <w:bCs/>
          <w:sz w:val="32"/>
          <w:szCs w:val="32"/>
          <w:rtl/>
        </w:rPr>
        <w:t>3ـ</w:t>
      </w:r>
      <w:r w:rsidRPr="00727E42">
        <w:rPr>
          <w:rFonts w:ascii="Simplified Arabic" w:hAnsi="Simplified Arabic" w:cs="Simplified Arabic"/>
          <w:sz w:val="32"/>
          <w:szCs w:val="32"/>
          <w:rtl/>
        </w:rPr>
        <w:t xml:space="preserve">  أن يتم التلقيح بمني الزوج و بويضة رحم الزوجة دون غيرهما </w:t>
      </w:r>
      <w:r w:rsidRPr="00727E42">
        <w:rPr>
          <w:rFonts w:ascii="Simplified Arabic" w:hAnsi="Simplified Arabic" w:cs="Simplified Arabic"/>
          <w:sz w:val="32"/>
          <w:szCs w:val="32"/>
        </w:rPr>
        <w:t>.</w:t>
      </w:r>
    </w:p>
    <w:p w:rsidR="00370C29" w:rsidRPr="00727E42" w:rsidRDefault="00370C29" w:rsidP="00D504E9">
      <w:pPr>
        <w:bidi/>
        <w:spacing w:line="360" w:lineRule="auto"/>
        <w:jc w:val="both"/>
        <w:rPr>
          <w:rFonts w:ascii="Simplified Arabic" w:hAnsi="Simplified Arabic" w:cs="Simplified Arabic"/>
          <w:sz w:val="32"/>
          <w:szCs w:val="32"/>
          <w:lang w:bidi="ar-DZ"/>
        </w:rPr>
      </w:pPr>
      <w:r w:rsidRPr="00727E42">
        <w:rPr>
          <w:rFonts w:ascii="Simplified Arabic" w:hAnsi="Simplified Arabic" w:cs="Simplified Arabic"/>
          <w:sz w:val="32"/>
          <w:szCs w:val="32"/>
          <w:rtl/>
          <w:lang w:bidi="ar-DZ"/>
        </w:rPr>
        <w:t>وذلك لأن التلقيح الاصطناعي سواء الداخلي أو الخارجي ، يتم بعدة أشكال ، وهذا يعني جوازه شرعا وقانونا إلا إذا تم بمني الزوج وبويضة رحم الزوجة دون غيرهما ، ولأن الزواج الصحيح يبيح العلاقة الجنسية بين الزوجين ويجعل الزوجة</w:t>
      </w:r>
      <w:r w:rsidR="00212D53">
        <w:rPr>
          <w:rFonts w:ascii="Simplified Arabic" w:hAnsi="Simplified Arabic" w:cs="Simplified Arabic" w:hint="cs"/>
          <w:sz w:val="32"/>
          <w:szCs w:val="32"/>
          <w:rtl/>
          <w:lang w:bidi="ar-DZ"/>
        </w:rPr>
        <w:t xml:space="preserve"> </w:t>
      </w:r>
      <w:r w:rsidRPr="00727E42">
        <w:rPr>
          <w:rFonts w:ascii="Simplified Arabic" w:hAnsi="Simplified Arabic" w:cs="Simplified Arabic"/>
          <w:sz w:val="32"/>
          <w:szCs w:val="32"/>
          <w:rtl/>
          <w:lang w:bidi="ar-DZ"/>
        </w:rPr>
        <w:t>مقتصرة على زوجها دون غيره ، وإذا ما تم التلقيح الاصطناعي بهذه الشروط التي أقرها المشرع الجزائري فإنه يثبت نسب الولد الناتج من هذه العملية لأبيه</w:t>
      </w:r>
      <w:r w:rsidRPr="00727E42">
        <w:rPr>
          <w:rStyle w:val="Appelnotedebasdep"/>
          <w:rFonts w:ascii="Simplified Arabic" w:hAnsi="Simplified Arabic" w:cs="Simplified Arabic"/>
          <w:sz w:val="32"/>
          <w:szCs w:val="32"/>
          <w:rtl/>
          <w:lang w:bidi="ar-DZ"/>
        </w:rPr>
        <w:footnoteReference w:id="108"/>
      </w:r>
      <w:r w:rsidRPr="00727E42">
        <w:rPr>
          <w:rFonts w:ascii="Simplified Arabic" w:hAnsi="Simplified Arabic" w:cs="Simplified Arabic"/>
          <w:sz w:val="32"/>
          <w:szCs w:val="32"/>
          <w:rtl/>
          <w:lang w:bidi="ar-DZ"/>
        </w:rPr>
        <w:t xml:space="preserve"> .</w:t>
      </w:r>
    </w:p>
    <w:p w:rsidR="00750E53" w:rsidRPr="00727E42" w:rsidRDefault="00750E53" w:rsidP="00727E42">
      <w:pPr>
        <w:bidi/>
        <w:spacing w:line="360" w:lineRule="auto"/>
        <w:rPr>
          <w:rFonts w:ascii="Simplified Arabic" w:hAnsi="Simplified Arabic" w:cs="Simplified Arabic"/>
          <w:sz w:val="32"/>
          <w:szCs w:val="32"/>
        </w:rPr>
      </w:pPr>
      <w:r w:rsidRPr="00727E42">
        <w:rPr>
          <w:rFonts w:ascii="Simplified Arabic" w:hAnsi="Simplified Arabic" w:cs="Simplified Arabic"/>
          <w:b/>
          <w:bCs/>
          <w:sz w:val="32"/>
          <w:szCs w:val="32"/>
          <w:rtl/>
        </w:rPr>
        <w:t>4ـ</w:t>
      </w:r>
      <w:r w:rsidRPr="00727E42">
        <w:rPr>
          <w:rFonts w:ascii="Simplified Arabic" w:hAnsi="Simplified Arabic" w:cs="Simplified Arabic"/>
          <w:sz w:val="32"/>
          <w:szCs w:val="32"/>
          <w:rtl/>
        </w:rPr>
        <w:t xml:space="preserve">  مع إشتراط أنه لا يجوز اللجوء إلى التلقيح الإصطناعي بإستعمال الأم البديلة </w:t>
      </w:r>
      <w:r w:rsidRPr="00727E42">
        <w:rPr>
          <w:rFonts w:ascii="Simplified Arabic" w:hAnsi="Simplified Arabic" w:cs="Simplified Arabic"/>
          <w:sz w:val="32"/>
          <w:szCs w:val="32"/>
        </w:rPr>
        <w:t>.</w:t>
      </w:r>
    </w:p>
    <w:p w:rsidR="00750E53" w:rsidRPr="00727E42" w:rsidRDefault="00D504E9" w:rsidP="00D504E9">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rPr>
        <w:t xml:space="preserve">     </w:t>
      </w:r>
      <w:r w:rsidR="00750E53" w:rsidRPr="00727E42">
        <w:rPr>
          <w:rFonts w:ascii="Simplified Arabic" w:hAnsi="Simplified Arabic" w:cs="Simplified Arabic"/>
          <w:sz w:val="32"/>
          <w:szCs w:val="32"/>
          <w:rtl/>
        </w:rPr>
        <w:t xml:space="preserve">وهناك شرط أخر تعرض له الفقه الإسلامي ولم يشر إليه المشرع صراحة وهو </w:t>
      </w:r>
      <w:r w:rsidR="00750E53" w:rsidRPr="00727E42">
        <w:rPr>
          <w:rFonts w:ascii="Simplified Arabic" w:hAnsi="Simplified Arabic" w:cs="Simplified Arabic"/>
          <w:sz w:val="32"/>
          <w:szCs w:val="32"/>
        </w:rPr>
        <w:t>:</w:t>
      </w:r>
      <w:r w:rsidR="00212D53">
        <w:rPr>
          <w:rFonts w:ascii="Simplified Arabic" w:hAnsi="Simplified Arabic" w:cs="Simplified Arabic" w:hint="cs"/>
          <w:sz w:val="32"/>
          <w:szCs w:val="32"/>
          <w:rtl/>
          <w:lang w:bidi="ar-DZ"/>
        </w:rPr>
        <w:t xml:space="preserve"> </w:t>
      </w:r>
      <w:r w:rsidR="00750E53" w:rsidRPr="00727E42">
        <w:rPr>
          <w:rFonts w:ascii="Simplified Arabic" w:hAnsi="Simplified Arabic" w:cs="Simplified Arabic"/>
          <w:sz w:val="32"/>
          <w:szCs w:val="32"/>
          <w:rtl/>
        </w:rPr>
        <w:t>توافر حالة الضرورة الملحة ؛ أي الضرورة التي تدفع بالزوجين إلى اللجوء إلى عملية التلقيح الإصطناعي و ذلك إذا إستحال على المرأة أن تحمل من زوجها بالوسيلة الطبيعية ولأن الضرورات تبيح المحظورات ، فقد أباح الإسلام للزوجين في حالة العقم اللجوء إلى هذه الطريقة العلمية .</w:t>
      </w:r>
    </w:p>
    <w:p w:rsidR="00B348A5" w:rsidRPr="00727E42" w:rsidRDefault="00D504E9" w:rsidP="00D504E9">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750E53" w:rsidRPr="00727E42">
        <w:rPr>
          <w:rFonts w:ascii="Simplified Arabic" w:hAnsi="Simplified Arabic" w:cs="Simplified Arabic"/>
          <w:sz w:val="32"/>
          <w:szCs w:val="32"/>
          <w:rtl/>
        </w:rPr>
        <w:t>وبهذا نصل إلى نتيجة أنه ينسب الطفل الناتج عن التلقيح الإصطناعي إلى أبيه إذا توافرت الشروط الواردة في المادة 45 مكرر، وعلى هذا فلا يثبت النسب عند تخلف إحدى الشروط المنصوص عليها سابقا حتى ولو لم ينص عليها المشرع صراحة ، وهو ما أقره المجمع الفقهي الإسلامي .</w:t>
      </w:r>
    </w:p>
    <w:p w:rsidR="00B348A5" w:rsidRPr="00CB49F6" w:rsidRDefault="00B348A5" w:rsidP="00727E42">
      <w:pPr>
        <w:spacing w:line="360" w:lineRule="auto"/>
        <w:jc w:val="right"/>
        <w:rPr>
          <w:rFonts w:ascii="Simplified Arabic" w:hAnsi="Simplified Arabic" w:cs="Simplified Arabic"/>
          <w:b/>
          <w:bCs/>
          <w:sz w:val="32"/>
          <w:szCs w:val="32"/>
          <w:rtl/>
        </w:rPr>
      </w:pPr>
      <w:r w:rsidRPr="00CB49F6">
        <w:rPr>
          <w:rFonts w:ascii="Simplified Arabic" w:hAnsi="Simplified Arabic" w:cs="Simplified Arabic"/>
          <w:b/>
          <w:bCs/>
          <w:sz w:val="32"/>
          <w:szCs w:val="32"/>
          <w:rtl/>
        </w:rPr>
        <w:t>المطلب الثاني : حجية الطرق العلمية في إثبات النسب وعوائق تطبيقها في القانون الجزائري</w:t>
      </w:r>
    </w:p>
    <w:p w:rsidR="00B348A5"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348A5" w:rsidRPr="00727E42">
        <w:rPr>
          <w:rFonts w:ascii="Simplified Arabic" w:hAnsi="Simplified Arabic" w:cs="Simplified Arabic"/>
          <w:sz w:val="32"/>
          <w:szCs w:val="32"/>
          <w:rtl/>
          <w:lang w:bidi="ar-DZ"/>
        </w:rPr>
        <w:t>لقد إتضح تأثر المشرع الجزائري إثر تعديله لقانون الأسرة بموجب الأمر 05</w:t>
      </w:r>
      <w:r>
        <w:rPr>
          <w:rFonts w:ascii="Simplified Arabic" w:hAnsi="Simplified Arabic" w:cs="Simplified Arabic" w:hint="cs"/>
          <w:sz w:val="32"/>
          <w:szCs w:val="32"/>
          <w:rtl/>
          <w:lang w:bidi="ar-DZ"/>
        </w:rPr>
        <w:t>-</w:t>
      </w:r>
      <w:r w:rsidR="00B348A5" w:rsidRPr="00727E42">
        <w:rPr>
          <w:rFonts w:ascii="Simplified Arabic" w:hAnsi="Simplified Arabic" w:cs="Simplified Arabic"/>
          <w:sz w:val="32"/>
          <w:szCs w:val="32"/>
          <w:rtl/>
          <w:lang w:bidi="ar-DZ"/>
        </w:rPr>
        <w:t>02 بالثورة الهائلة التي كان سببها التطور</w:t>
      </w:r>
      <w:r w:rsidR="00212D53">
        <w:rPr>
          <w:rFonts w:ascii="Simplified Arabic" w:hAnsi="Simplified Arabic" w:cs="Simplified Arabic" w:hint="cs"/>
          <w:sz w:val="32"/>
          <w:szCs w:val="32"/>
          <w:rtl/>
          <w:lang w:bidi="ar-DZ"/>
        </w:rPr>
        <w:t xml:space="preserve"> </w:t>
      </w:r>
      <w:r w:rsidR="00B348A5" w:rsidRPr="00727E42">
        <w:rPr>
          <w:rFonts w:ascii="Simplified Arabic" w:hAnsi="Simplified Arabic" w:cs="Simplified Arabic"/>
          <w:sz w:val="32"/>
          <w:szCs w:val="32"/>
          <w:rtl/>
          <w:lang w:bidi="ar-DZ"/>
        </w:rPr>
        <w:t xml:space="preserve">البيولوجي ، والذي نجم عنه إستحداث تقنيات المعرفة العلمية التي تستخدم في الكشف عن حقائق غامضة منها إثبات النسب والتي </w:t>
      </w:r>
      <w:r w:rsidR="00212D53">
        <w:rPr>
          <w:rFonts w:ascii="Simplified Arabic" w:hAnsi="Simplified Arabic" w:cs="Simplified Arabic"/>
          <w:sz w:val="32"/>
          <w:szCs w:val="32"/>
          <w:rtl/>
          <w:lang w:bidi="ar-DZ"/>
        </w:rPr>
        <w:t xml:space="preserve">نصت عليها المادة 40/2 من ق،أ،ج </w:t>
      </w:r>
      <w:r w:rsidR="00212D53">
        <w:rPr>
          <w:rFonts w:ascii="Simplified Arabic" w:hAnsi="Simplified Arabic" w:cs="Simplified Arabic" w:hint="cs"/>
          <w:sz w:val="32"/>
          <w:szCs w:val="32"/>
          <w:rtl/>
          <w:lang w:bidi="ar-DZ"/>
        </w:rPr>
        <w:t xml:space="preserve">؛ </w:t>
      </w:r>
      <w:r w:rsidR="00B348A5" w:rsidRPr="00727E42">
        <w:rPr>
          <w:rFonts w:ascii="Simplified Arabic" w:hAnsi="Simplified Arabic" w:cs="Simplified Arabic"/>
          <w:sz w:val="32"/>
          <w:szCs w:val="32"/>
          <w:rtl/>
          <w:lang w:bidi="ar-DZ"/>
        </w:rPr>
        <w:t>ومع ذلك لم يشر المشرع إلى القيمة القانون</w:t>
      </w:r>
      <w:r>
        <w:rPr>
          <w:rFonts w:ascii="Simplified Arabic" w:hAnsi="Simplified Arabic" w:cs="Simplified Arabic"/>
          <w:sz w:val="32"/>
          <w:szCs w:val="32"/>
          <w:rtl/>
          <w:lang w:bidi="ar-DZ"/>
        </w:rPr>
        <w:t xml:space="preserve">ية للطرق العلمية لإثبات النسب </w:t>
      </w:r>
      <w:r w:rsidR="00B348A5" w:rsidRPr="00727E42">
        <w:rPr>
          <w:rFonts w:ascii="Simplified Arabic" w:hAnsi="Simplified Arabic" w:cs="Simplified Arabic"/>
          <w:sz w:val="32"/>
          <w:szCs w:val="32"/>
          <w:rtl/>
          <w:lang w:bidi="ar-DZ"/>
        </w:rPr>
        <w:t>مما يثير التساؤل عن مدى حجيتها و سلطة القاضي المكلف بشؤون الأسرة في تقديرها ، فيما إذا كان الأمر يبقى خاضعا للقواعد المنوطة بالخبرة العلمية ، أم أن الأمر يتطلب إخضاع هذه الطرق إلى قواعد خاصة نظرا للطبيعة العلمية و الحتمية لهذه الطرق. وهذا ما سنوضحه في :</w:t>
      </w:r>
    </w:p>
    <w:p w:rsidR="00B348A5" w:rsidRPr="00727E42" w:rsidRDefault="00212D53" w:rsidP="00727E42">
      <w:pPr>
        <w:spacing w:line="360" w:lineRule="auto"/>
        <w:jc w:val="righ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B348A5" w:rsidRPr="00727E42">
        <w:rPr>
          <w:rFonts w:ascii="Simplified Arabic" w:hAnsi="Simplified Arabic" w:cs="Simplified Arabic"/>
          <w:sz w:val="32"/>
          <w:szCs w:val="32"/>
          <w:rtl/>
          <w:lang w:bidi="ar-DZ"/>
        </w:rPr>
        <w:t>( الفرع الأول ) حجية الطرق العلمية في إثبات النسب .</w:t>
      </w:r>
    </w:p>
    <w:p w:rsidR="00287EAC" w:rsidRDefault="00212D53" w:rsidP="00EE199A">
      <w:pPr>
        <w:spacing w:line="360" w:lineRule="auto"/>
        <w:ind w:left="360"/>
        <w:jc w:val="righ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B348A5" w:rsidRPr="00727E42">
        <w:rPr>
          <w:rFonts w:ascii="Simplified Arabic" w:hAnsi="Simplified Arabic" w:cs="Simplified Arabic"/>
          <w:sz w:val="32"/>
          <w:szCs w:val="32"/>
          <w:rtl/>
          <w:lang w:bidi="ar-DZ"/>
        </w:rPr>
        <w:t>( الفرع الثاني ) العوائق التي تعترض تطبيق الطرق العلمية في التشريع الجزائري .</w:t>
      </w:r>
    </w:p>
    <w:p w:rsidR="00715F91" w:rsidRDefault="00715F91" w:rsidP="00EE199A">
      <w:pPr>
        <w:spacing w:line="360" w:lineRule="auto"/>
        <w:ind w:left="360"/>
        <w:jc w:val="right"/>
        <w:rPr>
          <w:rFonts w:ascii="Simplified Arabic" w:hAnsi="Simplified Arabic" w:cs="Simplified Arabic"/>
          <w:sz w:val="32"/>
          <w:szCs w:val="32"/>
          <w:rtl/>
          <w:lang w:bidi="ar-DZ"/>
        </w:rPr>
      </w:pPr>
    </w:p>
    <w:p w:rsidR="00715F91" w:rsidRPr="00727E42" w:rsidRDefault="00715F91" w:rsidP="00EE199A">
      <w:pPr>
        <w:spacing w:line="360" w:lineRule="auto"/>
        <w:ind w:left="360"/>
        <w:jc w:val="right"/>
        <w:rPr>
          <w:rFonts w:ascii="Simplified Arabic" w:hAnsi="Simplified Arabic" w:cs="Simplified Arabic"/>
          <w:sz w:val="32"/>
          <w:szCs w:val="32"/>
          <w:rtl/>
        </w:rPr>
      </w:pPr>
    </w:p>
    <w:p w:rsidR="00A26423" w:rsidRPr="00212D53" w:rsidRDefault="00A26423" w:rsidP="00727E42">
      <w:pPr>
        <w:spacing w:line="360" w:lineRule="auto"/>
        <w:jc w:val="right"/>
        <w:rPr>
          <w:rFonts w:ascii="Simplified Arabic" w:hAnsi="Simplified Arabic" w:cs="Simplified Arabic"/>
          <w:b/>
          <w:bCs/>
          <w:sz w:val="32"/>
          <w:szCs w:val="32"/>
          <w:rtl/>
          <w:lang w:bidi="ar-DZ"/>
        </w:rPr>
      </w:pPr>
      <w:r w:rsidRPr="00212D53">
        <w:rPr>
          <w:rFonts w:ascii="Simplified Arabic" w:hAnsi="Simplified Arabic" w:cs="Simplified Arabic"/>
          <w:b/>
          <w:bCs/>
          <w:sz w:val="32"/>
          <w:szCs w:val="32"/>
          <w:rtl/>
          <w:lang w:bidi="ar-DZ"/>
        </w:rPr>
        <w:lastRenderedPageBreak/>
        <w:t>ال</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فرع الأول</w:t>
      </w:r>
      <w:r w:rsidR="00287EAC" w:rsidRPr="00212D53">
        <w:rPr>
          <w:rFonts w:ascii="Simplified Arabic" w:hAnsi="Simplified Arabic" w:cs="Simplified Arabic"/>
          <w:b/>
          <w:bCs/>
          <w:sz w:val="32"/>
          <w:szCs w:val="32"/>
          <w:rtl/>
          <w:lang w:bidi="ar-DZ"/>
        </w:rPr>
        <w:t xml:space="preserve"> </w:t>
      </w:r>
      <w:r w:rsidRPr="00212D53">
        <w:rPr>
          <w:rFonts w:ascii="Simplified Arabic" w:hAnsi="Simplified Arabic" w:cs="Simplified Arabic"/>
          <w:b/>
          <w:bCs/>
          <w:sz w:val="32"/>
          <w:szCs w:val="32"/>
          <w:rtl/>
          <w:lang w:bidi="ar-DZ"/>
        </w:rPr>
        <w:t>: ح</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جية ال</w:t>
      </w:r>
      <w:r w:rsidR="00935FB0">
        <w:rPr>
          <w:rFonts w:ascii="Simplified Arabic" w:hAnsi="Simplified Arabic" w:cs="Simplified Arabic" w:hint="cs"/>
          <w:b/>
          <w:bCs/>
          <w:sz w:val="32"/>
          <w:szCs w:val="32"/>
          <w:rtl/>
          <w:lang w:bidi="ar-DZ"/>
        </w:rPr>
        <w:t>ــ</w:t>
      </w:r>
      <w:r w:rsidRPr="00212D53">
        <w:rPr>
          <w:rFonts w:ascii="Simplified Arabic" w:hAnsi="Simplified Arabic" w:cs="Simplified Arabic"/>
          <w:b/>
          <w:bCs/>
          <w:sz w:val="32"/>
          <w:szCs w:val="32"/>
          <w:rtl/>
          <w:lang w:bidi="ar-DZ"/>
        </w:rPr>
        <w:t>طرق ال</w:t>
      </w:r>
      <w:r w:rsidR="00935FB0">
        <w:rPr>
          <w:rFonts w:ascii="Simplified Arabic" w:hAnsi="Simplified Arabic" w:cs="Simplified Arabic" w:hint="cs"/>
          <w:b/>
          <w:bCs/>
          <w:sz w:val="32"/>
          <w:szCs w:val="32"/>
          <w:rtl/>
          <w:lang w:bidi="ar-DZ"/>
        </w:rPr>
        <w:t>ــ</w:t>
      </w:r>
      <w:r w:rsidRPr="00212D53">
        <w:rPr>
          <w:rFonts w:ascii="Simplified Arabic" w:hAnsi="Simplified Arabic" w:cs="Simplified Arabic"/>
          <w:b/>
          <w:bCs/>
          <w:sz w:val="32"/>
          <w:szCs w:val="32"/>
          <w:rtl/>
          <w:lang w:bidi="ar-DZ"/>
        </w:rPr>
        <w:t>علمية ف</w:t>
      </w:r>
      <w:r w:rsidR="00935FB0">
        <w:rPr>
          <w:rFonts w:ascii="Simplified Arabic" w:hAnsi="Simplified Arabic" w:cs="Simplified Arabic" w:hint="cs"/>
          <w:b/>
          <w:bCs/>
          <w:sz w:val="32"/>
          <w:szCs w:val="32"/>
          <w:rtl/>
          <w:lang w:bidi="ar-DZ"/>
        </w:rPr>
        <w:t>ــ</w:t>
      </w:r>
      <w:r w:rsidRPr="00212D53">
        <w:rPr>
          <w:rFonts w:ascii="Simplified Arabic" w:hAnsi="Simplified Arabic" w:cs="Simplified Arabic"/>
          <w:b/>
          <w:bCs/>
          <w:sz w:val="32"/>
          <w:szCs w:val="32"/>
          <w:rtl/>
          <w:lang w:bidi="ar-DZ"/>
        </w:rPr>
        <w:t>ي إث</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ب</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ات ال</w:t>
      </w:r>
      <w:r w:rsidR="00935FB0">
        <w:rPr>
          <w:rFonts w:ascii="Simplified Arabic" w:hAnsi="Simplified Arabic" w:cs="Simplified Arabic" w:hint="cs"/>
          <w:b/>
          <w:bCs/>
          <w:sz w:val="32"/>
          <w:szCs w:val="32"/>
          <w:rtl/>
          <w:lang w:bidi="ar-DZ"/>
        </w:rPr>
        <w:t>ــ</w:t>
      </w:r>
      <w:r w:rsidRPr="00212D53">
        <w:rPr>
          <w:rFonts w:ascii="Simplified Arabic" w:hAnsi="Simplified Arabic" w:cs="Simplified Arabic"/>
          <w:b/>
          <w:bCs/>
          <w:sz w:val="32"/>
          <w:szCs w:val="32"/>
          <w:rtl/>
          <w:lang w:bidi="ar-DZ"/>
        </w:rPr>
        <w:t>نسب</w:t>
      </w:r>
    </w:p>
    <w:p w:rsidR="00A26423"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26423" w:rsidRPr="00727E42">
        <w:rPr>
          <w:rFonts w:ascii="Simplified Arabic" w:hAnsi="Simplified Arabic" w:cs="Simplified Arabic"/>
          <w:sz w:val="32"/>
          <w:szCs w:val="32"/>
          <w:rtl/>
          <w:lang w:bidi="ar-DZ"/>
        </w:rPr>
        <w:t>تختلف مصداقية وحجية الطرق العلمية بإختلاف التحليل البيولوجي المعتمد</w:t>
      </w:r>
      <w:r w:rsidR="00287EAC" w:rsidRPr="00727E42">
        <w:rPr>
          <w:rFonts w:ascii="Simplified Arabic" w:hAnsi="Simplified Arabic" w:cs="Simplified Arabic"/>
          <w:sz w:val="32"/>
          <w:szCs w:val="32"/>
          <w:rtl/>
          <w:lang w:bidi="ar-DZ"/>
        </w:rPr>
        <w:t xml:space="preserve"> </w:t>
      </w:r>
      <w:r w:rsidR="00A26423" w:rsidRPr="00727E42">
        <w:rPr>
          <w:rFonts w:ascii="Simplified Arabic" w:hAnsi="Simplified Arabic" w:cs="Simplified Arabic"/>
          <w:sz w:val="32"/>
          <w:szCs w:val="32"/>
          <w:rtl/>
          <w:lang w:bidi="ar-DZ"/>
        </w:rPr>
        <w:t>، فمثلا الخبرة الطبية التي تستند إلى فحص</w:t>
      </w:r>
      <w:r w:rsidR="00212D53">
        <w:rPr>
          <w:rFonts w:ascii="Simplified Arabic" w:hAnsi="Simplified Arabic" w:cs="Simplified Arabic" w:hint="cs"/>
          <w:sz w:val="32"/>
          <w:szCs w:val="32"/>
          <w:rtl/>
          <w:lang w:bidi="ar-DZ"/>
        </w:rPr>
        <w:t xml:space="preserve"> </w:t>
      </w:r>
      <w:r w:rsidR="00A26423" w:rsidRPr="00727E42">
        <w:rPr>
          <w:rFonts w:ascii="Simplified Arabic" w:hAnsi="Simplified Arabic" w:cs="Simplified Arabic"/>
          <w:sz w:val="32"/>
          <w:szCs w:val="32"/>
          <w:rtl/>
          <w:lang w:bidi="ar-DZ"/>
        </w:rPr>
        <w:t>البصمة الوراثية ذات دلالة قطعية وهي وسيلة لا تكاد تخطئ للتحقق من الوالدية البيولوجية وهي ترقى إلى مستوى القرائن</w:t>
      </w:r>
      <w:r w:rsidR="00212D53">
        <w:rPr>
          <w:rFonts w:ascii="Simplified Arabic" w:hAnsi="Simplified Arabic" w:cs="Simplified Arabic" w:hint="cs"/>
          <w:sz w:val="32"/>
          <w:szCs w:val="32"/>
          <w:rtl/>
          <w:lang w:bidi="ar-DZ"/>
        </w:rPr>
        <w:t xml:space="preserve"> </w:t>
      </w:r>
      <w:r w:rsidR="00A26423" w:rsidRPr="00727E42">
        <w:rPr>
          <w:rFonts w:ascii="Simplified Arabic" w:hAnsi="Simplified Arabic" w:cs="Simplified Arabic"/>
          <w:sz w:val="32"/>
          <w:szCs w:val="32"/>
          <w:rtl/>
          <w:lang w:bidi="ar-DZ"/>
        </w:rPr>
        <w:t>القطعية</w:t>
      </w:r>
      <w:r w:rsidR="00287EAC" w:rsidRPr="00727E42">
        <w:rPr>
          <w:rFonts w:ascii="Simplified Arabic" w:hAnsi="Simplified Arabic" w:cs="Simplified Arabic"/>
          <w:sz w:val="32"/>
          <w:szCs w:val="32"/>
          <w:rtl/>
          <w:lang w:bidi="ar-DZ"/>
        </w:rPr>
        <w:t xml:space="preserve"> </w:t>
      </w:r>
      <w:r w:rsidR="00212D53">
        <w:rPr>
          <w:rFonts w:ascii="Simplified Arabic" w:hAnsi="Simplified Arabic" w:cs="Simplified Arabic"/>
          <w:sz w:val="32"/>
          <w:szCs w:val="32"/>
          <w:rtl/>
          <w:lang w:bidi="ar-DZ"/>
        </w:rPr>
        <w:t>، خلافا لتحليل فصائل</w:t>
      </w:r>
      <w:r w:rsidR="00212D53">
        <w:rPr>
          <w:rFonts w:ascii="Simplified Arabic" w:hAnsi="Simplified Arabic" w:cs="Simplified Arabic" w:hint="cs"/>
          <w:sz w:val="32"/>
          <w:szCs w:val="32"/>
          <w:rtl/>
          <w:lang w:bidi="ar-DZ"/>
        </w:rPr>
        <w:t xml:space="preserve"> </w:t>
      </w:r>
      <w:r w:rsidR="00A26423" w:rsidRPr="00727E42">
        <w:rPr>
          <w:rFonts w:ascii="Simplified Arabic" w:hAnsi="Simplified Arabic" w:cs="Simplified Arabic"/>
          <w:sz w:val="32"/>
          <w:szCs w:val="32"/>
          <w:rtl/>
          <w:lang w:bidi="ar-DZ"/>
        </w:rPr>
        <w:t>الدم على النحو السابق بيانه وتبعا لذلك فإن الطرق العلمية من حيث حجيتها تتفرغ إلى نوعين ذات حجية مطلقة وأخرى حجية نسبية</w:t>
      </w:r>
      <w:r w:rsidR="00A26423" w:rsidRPr="00727E42">
        <w:rPr>
          <w:rStyle w:val="Appelnotedebasdep"/>
          <w:rFonts w:ascii="Simplified Arabic" w:hAnsi="Simplified Arabic" w:cs="Simplified Arabic"/>
          <w:sz w:val="32"/>
          <w:szCs w:val="32"/>
          <w:rtl/>
          <w:lang w:bidi="ar-DZ"/>
        </w:rPr>
        <w:footnoteReference w:id="109"/>
      </w:r>
      <w:r w:rsidR="00A26423" w:rsidRPr="00727E42">
        <w:rPr>
          <w:rFonts w:ascii="Simplified Arabic" w:hAnsi="Simplified Arabic" w:cs="Simplified Arabic"/>
          <w:sz w:val="32"/>
          <w:szCs w:val="32"/>
          <w:rtl/>
          <w:lang w:bidi="ar-DZ"/>
        </w:rPr>
        <w:t xml:space="preserve"> </w:t>
      </w:r>
      <w:r w:rsidR="00287EAC" w:rsidRPr="00727E42">
        <w:rPr>
          <w:rFonts w:ascii="Simplified Arabic" w:hAnsi="Simplified Arabic" w:cs="Simplified Arabic"/>
          <w:sz w:val="32"/>
          <w:szCs w:val="32"/>
          <w:rtl/>
          <w:lang w:bidi="ar-DZ"/>
        </w:rPr>
        <w:t xml:space="preserve">؛ </w:t>
      </w:r>
      <w:r w:rsidR="00A26423" w:rsidRPr="00727E42">
        <w:rPr>
          <w:rFonts w:ascii="Simplified Arabic" w:hAnsi="Simplified Arabic" w:cs="Simplified Arabic"/>
          <w:sz w:val="32"/>
          <w:szCs w:val="32"/>
          <w:rtl/>
          <w:lang w:bidi="ar-DZ"/>
        </w:rPr>
        <w:t>وهذا ما سيأتي بيانه على النحو التالي</w:t>
      </w:r>
      <w:r w:rsidR="00287EAC" w:rsidRPr="00727E42">
        <w:rPr>
          <w:rFonts w:ascii="Simplified Arabic" w:hAnsi="Simplified Arabic" w:cs="Simplified Arabic"/>
          <w:sz w:val="32"/>
          <w:szCs w:val="32"/>
          <w:rtl/>
          <w:lang w:bidi="ar-DZ"/>
        </w:rPr>
        <w:t xml:space="preserve"> </w:t>
      </w:r>
      <w:r w:rsidR="00A26423" w:rsidRPr="00727E42">
        <w:rPr>
          <w:rFonts w:ascii="Simplified Arabic" w:hAnsi="Simplified Arabic" w:cs="Simplified Arabic"/>
          <w:sz w:val="32"/>
          <w:szCs w:val="32"/>
          <w:rtl/>
          <w:lang w:bidi="ar-DZ"/>
        </w:rPr>
        <w:t>:</w:t>
      </w:r>
    </w:p>
    <w:p w:rsidR="00287EAC" w:rsidRPr="00212D53" w:rsidRDefault="00287EAC" w:rsidP="00727E42">
      <w:pPr>
        <w:spacing w:line="360" w:lineRule="auto"/>
        <w:jc w:val="right"/>
        <w:rPr>
          <w:rFonts w:ascii="Simplified Arabic" w:hAnsi="Simplified Arabic" w:cs="Simplified Arabic"/>
          <w:b/>
          <w:bCs/>
          <w:sz w:val="32"/>
          <w:szCs w:val="32"/>
          <w:rtl/>
          <w:lang w:bidi="ar-DZ"/>
        </w:rPr>
      </w:pPr>
      <w:r w:rsidRPr="00212D53">
        <w:rPr>
          <w:rFonts w:ascii="Simplified Arabic" w:hAnsi="Simplified Arabic" w:cs="Simplified Arabic"/>
          <w:b/>
          <w:bCs/>
          <w:sz w:val="32"/>
          <w:szCs w:val="32"/>
          <w:rtl/>
          <w:lang w:bidi="ar-DZ"/>
        </w:rPr>
        <w:t>أولا : ط</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رق ع</w:t>
      </w:r>
      <w:r w:rsidR="00935FB0">
        <w:rPr>
          <w:rFonts w:ascii="Simplified Arabic" w:hAnsi="Simplified Arabic" w:cs="Simplified Arabic" w:hint="cs"/>
          <w:b/>
          <w:bCs/>
          <w:sz w:val="32"/>
          <w:szCs w:val="32"/>
          <w:rtl/>
          <w:lang w:bidi="ar-DZ"/>
        </w:rPr>
        <w:t>ــ</w:t>
      </w:r>
      <w:r w:rsidRPr="00212D53">
        <w:rPr>
          <w:rFonts w:ascii="Simplified Arabic" w:hAnsi="Simplified Arabic" w:cs="Simplified Arabic"/>
          <w:b/>
          <w:bCs/>
          <w:sz w:val="32"/>
          <w:szCs w:val="32"/>
          <w:rtl/>
          <w:lang w:bidi="ar-DZ"/>
        </w:rPr>
        <w:t>لمية ذات ح</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جية ق</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طعية (م</w:t>
      </w:r>
      <w:r w:rsidR="00935FB0">
        <w:rPr>
          <w:rFonts w:ascii="Simplified Arabic" w:hAnsi="Simplified Arabic" w:cs="Simplified Arabic" w:hint="cs"/>
          <w:b/>
          <w:bCs/>
          <w:sz w:val="32"/>
          <w:szCs w:val="32"/>
          <w:rtl/>
          <w:lang w:bidi="ar-DZ"/>
        </w:rPr>
        <w:t>ُـ</w:t>
      </w:r>
      <w:r w:rsidRPr="00212D53">
        <w:rPr>
          <w:rFonts w:ascii="Simplified Arabic" w:hAnsi="Simplified Arabic" w:cs="Simplified Arabic"/>
          <w:b/>
          <w:bCs/>
          <w:sz w:val="32"/>
          <w:szCs w:val="32"/>
          <w:rtl/>
          <w:lang w:bidi="ar-DZ"/>
        </w:rPr>
        <w:t>طلقة)</w:t>
      </w:r>
    </w:p>
    <w:p w:rsidR="00287EAC"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87EAC" w:rsidRPr="00727E42">
        <w:rPr>
          <w:rFonts w:ascii="Simplified Arabic" w:hAnsi="Simplified Arabic" w:cs="Simplified Arabic"/>
          <w:sz w:val="32"/>
          <w:szCs w:val="32"/>
          <w:rtl/>
          <w:lang w:bidi="ar-DZ"/>
        </w:rPr>
        <w:t>إتفق الفقهاء المحدثين عن قطعية بعض من الطرق العلمية في مجال إثبات النسب وأهمها البصمة الوراثية</w:t>
      </w:r>
      <w:r w:rsidR="00287EAC" w:rsidRPr="00727E42">
        <w:rPr>
          <w:rStyle w:val="Appelnotedebasdep"/>
          <w:rFonts w:ascii="Simplified Arabic" w:hAnsi="Simplified Arabic" w:cs="Simplified Arabic"/>
          <w:sz w:val="32"/>
          <w:szCs w:val="32"/>
          <w:rtl/>
          <w:lang w:bidi="ar-DZ"/>
        </w:rPr>
        <w:footnoteReference w:id="110"/>
      </w:r>
      <w:r w:rsidR="00287EAC" w:rsidRPr="00727E42">
        <w:rPr>
          <w:rFonts w:ascii="Simplified Arabic" w:hAnsi="Simplified Arabic" w:cs="Simplified Arabic"/>
          <w:sz w:val="32"/>
          <w:szCs w:val="32"/>
          <w:rtl/>
          <w:lang w:bidi="ar-DZ"/>
        </w:rPr>
        <w:t xml:space="preserve"> ، إذ تعد</w:t>
      </w:r>
      <w:r w:rsidR="00212D53">
        <w:rPr>
          <w:rFonts w:ascii="Simplified Arabic" w:hAnsi="Simplified Arabic" w:cs="Simplified Arabic" w:hint="cs"/>
          <w:sz w:val="32"/>
          <w:szCs w:val="32"/>
          <w:rtl/>
          <w:lang w:bidi="ar-DZ"/>
        </w:rPr>
        <w:t xml:space="preserve"> </w:t>
      </w:r>
      <w:r w:rsidR="00287EAC" w:rsidRPr="00727E42">
        <w:rPr>
          <w:rFonts w:ascii="Simplified Arabic" w:hAnsi="Simplified Arabic" w:cs="Simplified Arabic"/>
          <w:sz w:val="32"/>
          <w:szCs w:val="32"/>
          <w:rtl/>
          <w:lang w:bidi="ar-DZ"/>
        </w:rPr>
        <w:t>دلالة قطعية في مجال النسب لإنفراد كل شخص بنمط وراثي مميز لا يوجد عند أي كائن أخر في العالم ، بدليل أن المحاكم الأوروبية والأمريكية تأخذ بالبصمة الوراثية ليس على أنها دليل وإنما بإعتبارها قرينة نفي وإثبات</w:t>
      </w:r>
      <w:r w:rsidR="00287EAC" w:rsidRPr="00727E42">
        <w:rPr>
          <w:rStyle w:val="Appelnotedebasdep"/>
          <w:rFonts w:ascii="Simplified Arabic" w:hAnsi="Simplified Arabic" w:cs="Simplified Arabic"/>
          <w:sz w:val="32"/>
          <w:szCs w:val="32"/>
          <w:rtl/>
          <w:lang w:bidi="ar-DZ"/>
        </w:rPr>
        <w:footnoteReference w:id="111"/>
      </w:r>
      <w:r w:rsidR="00287EAC" w:rsidRPr="00727E42">
        <w:rPr>
          <w:rFonts w:ascii="Simplified Arabic" w:hAnsi="Simplified Arabic" w:cs="Simplified Arabic"/>
          <w:sz w:val="32"/>
          <w:szCs w:val="32"/>
          <w:rtl/>
          <w:lang w:bidi="ar-DZ"/>
        </w:rPr>
        <w:t>.</w:t>
      </w:r>
    </w:p>
    <w:p w:rsidR="00D504E9" w:rsidRDefault="00D504E9" w:rsidP="00715F9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87EAC" w:rsidRPr="00727E42">
        <w:rPr>
          <w:rFonts w:ascii="Simplified Arabic" w:hAnsi="Simplified Arabic" w:cs="Simplified Arabic"/>
          <w:sz w:val="32"/>
          <w:szCs w:val="32"/>
          <w:rtl/>
          <w:lang w:bidi="ar-DZ"/>
        </w:rPr>
        <w:t xml:space="preserve">ومن جهة أخرى فقد أفاد تعليق الأطباء على دقة ثبوت النسب بهذه الطريقة بأن نتائجها حسبهم تصل نسبة وتكمن أهميتها البالغة من خلال تركيبة الحامض النووي الموجود في جسم </w:t>
      </w:r>
      <w:r w:rsidR="00287EAC" w:rsidRPr="00727E42">
        <w:rPr>
          <w:rFonts w:ascii="Simplified Arabic" w:hAnsi="Simplified Arabic" w:cs="Simplified Arabic"/>
          <w:sz w:val="32"/>
          <w:szCs w:val="32"/>
          <w:rtl/>
          <w:lang w:bidi="ar-DZ"/>
        </w:rPr>
        <w:lastRenderedPageBreak/>
        <w:t>الإنسان</w:t>
      </w:r>
      <w:r w:rsidR="00287EAC" w:rsidRPr="00727E42">
        <w:rPr>
          <w:rStyle w:val="Appelnotedebasdep"/>
          <w:rFonts w:ascii="Simplified Arabic" w:hAnsi="Simplified Arabic" w:cs="Simplified Arabic"/>
          <w:sz w:val="32"/>
          <w:szCs w:val="32"/>
          <w:rtl/>
          <w:lang w:bidi="ar-DZ"/>
        </w:rPr>
        <w:footnoteReference w:id="112"/>
      </w:r>
      <w:r w:rsidR="00287EAC" w:rsidRPr="00727E42">
        <w:rPr>
          <w:rFonts w:ascii="Simplified Arabic" w:hAnsi="Simplified Arabic" w:cs="Simplified Arabic"/>
          <w:sz w:val="32"/>
          <w:szCs w:val="32"/>
          <w:rtl/>
          <w:lang w:bidi="ar-DZ"/>
        </w:rPr>
        <w:t xml:space="preserve"> ، فبتحليله نجده يحتوي</w:t>
      </w:r>
      <w:r w:rsidR="00287EAC" w:rsidRPr="00727E42">
        <w:rPr>
          <w:rFonts w:ascii="Simplified Arabic" w:hAnsi="Simplified Arabic" w:cs="Simplified Arabic"/>
          <w:sz w:val="32"/>
          <w:szCs w:val="32"/>
          <w:lang w:bidi="ar-DZ"/>
        </w:rPr>
        <w:t>%</w:t>
      </w:r>
      <w:r w:rsidR="00287EAC" w:rsidRPr="00727E42">
        <w:rPr>
          <w:rFonts w:ascii="Simplified Arabic" w:hAnsi="Simplified Arabic" w:cs="Simplified Arabic"/>
          <w:sz w:val="32"/>
          <w:szCs w:val="32"/>
          <w:rtl/>
          <w:lang w:bidi="ar-DZ"/>
        </w:rPr>
        <w:t>99</w:t>
      </w:r>
      <w:r w:rsidR="00287EAC" w:rsidRPr="00727E42">
        <w:rPr>
          <w:rFonts w:ascii="Simplified Arabic" w:hAnsi="Simplified Arabic" w:cs="Simplified Arabic"/>
          <w:sz w:val="32"/>
          <w:szCs w:val="32"/>
          <w:lang w:bidi="ar-DZ"/>
        </w:rPr>
        <w:t>.07</w:t>
      </w:r>
      <w:r w:rsidR="00287EAC" w:rsidRPr="00727E42">
        <w:rPr>
          <w:rFonts w:ascii="Simplified Arabic" w:hAnsi="Simplified Arabic" w:cs="Simplified Arabic"/>
          <w:sz w:val="32"/>
          <w:szCs w:val="32"/>
          <w:rtl/>
          <w:lang w:bidi="ar-DZ"/>
        </w:rPr>
        <w:t>على جزء معين ينفرد بصفات تبقى تلازم صاحبها مدى الحياة</w:t>
      </w:r>
      <w:r w:rsidR="00D41E77" w:rsidRPr="00727E42">
        <w:rPr>
          <w:rFonts w:ascii="Simplified Arabic" w:hAnsi="Simplified Arabic" w:cs="Simplified Arabic"/>
          <w:sz w:val="32"/>
          <w:szCs w:val="32"/>
          <w:rtl/>
          <w:lang w:bidi="ar-DZ"/>
        </w:rPr>
        <w:t xml:space="preserve"> </w:t>
      </w:r>
      <w:r w:rsidR="00287EAC" w:rsidRPr="00727E42">
        <w:rPr>
          <w:rFonts w:ascii="Simplified Arabic" w:hAnsi="Simplified Arabic" w:cs="Simplified Arabic"/>
          <w:sz w:val="32"/>
          <w:szCs w:val="32"/>
          <w:rtl/>
          <w:lang w:bidi="ar-DZ"/>
        </w:rPr>
        <w:t>ويطلق على هذه الصفات البصمة الوراثية .</w:t>
      </w:r>
      <w:r w:rsidR="00212D53">
        <w:rPr>
          <w:rFonts w:ascii="Simplified Arabic" w:hAnsi="Simplified Arabic" w:cs="Simplified Arabic" w:hint="cs"/>
          <w:sz w:val="32"/>
          <w:szCs w:val="32"/>
          <w:rtl/>
          <w:lang w:bidi="ar-DZ"/>
        </w:rPr>
        <w:t xml:space="preserve"> </w:t>
      </w:r>
      <w:r w:rsidR="00D41E77" w:rsidRPr="00727E42">
        <w:rPr>
          <w:rFonts w:ascii="Simplified Arabic" w:hAnsi="Simplified Arabic" w:cs="Simplified Arabic"/>
          <w:sz w:val="32"/>
          <w:szCs w:val="32"/>
          <w:rtl/>
          <w:lang w:bidi="ar-DZ"/>
        </w:rPr>
        <w:t xml:space="preserve">ولمعرفة البصمة الوراثية لشخص ما ، يتم فحص </w:t>
      </w:r>
      <w:r w:rsidR="00D41E77" w:rsidRPr="00727E42">
        <w:rPr>
          <w:rFonts w:ascii="Simplified Arabic" w:hAnsi="Simplified Arabic" w:cs="Simplified Arabic"/>
          <w:sz w:val="32"/>
          <w:szCs w:val="32"/>
          <w:lang w:bidi="ar-DZ"/>
        </w:rPr>
        <w:t>ADN</w:t>
      </w:r>
      <w:r w:rsidR="00D41E77" w:rsidRPr="00727E42">
        <w:rPr>
          <w:rFonts w:ascii="Simplified Arabic" w:hAnsi="Simplified Arabic" w:cs="Simplified Arabic"/>
          <w:sz w:val="32"/>
          <w:szCs w:val="32"/>
          <w:rtl/>
          <w:lang w:bidi="ar-DZ"/>
        </w:rPr>
        <w:t>لأحد المواد السائلة في جسمه ، كالدم أو اللعاب ، أو لأحد</w:t>
      </w:r>
      <w:r w:rsidR="00212D53">
        <w:rPr>
          <w:rFonts w:ascii="Simplified Arabic" w:hAnsi="Simplified Arabic" w:cs="Simplified Arabic" w:hint="cs"/>
          <w:sz w:val="32"/>
          <w:szCs w:val="32"/>
          <w:rtl/>
          <w:lang w:bidi="ar-DZ"/>
        </w:rPr>
        <w:t xml:space="preserve"> </w:t>
      </w:r>
      <w:r w:rsidR="00D41E77" w:rsidRPr="00727E42">
        <w:rPr>
          <w:rFonts w:ascii="Simplified Arabic" w:hAnsi="Simplified Arabic" w:cs="Simplified Arabic"/>
          <w:sz w:val="32"/>
          <w:szCs w:val="32"/>
          <w:rtl/>
          <w:lang w:bidi="ar-DZ"/>
        </w:rPr>
        <w:t>الأنسجة كالجلد ، فإذا توافقت الصفات المميزة الموجودة في الحمض النووي للطفل فإنها تؤدي إلى تخريج تركيبة</w:t>
      </w:r>
    </w:p>
    <w:p w:rsidR="00D41E77" w:rsidRPr="00727E42" w:rsidRDefault="00D41E77" w:rsidP="00D504E9">
      <w:pPr>
        <w:bidi/>
        <w:spacing w:line="360" w:lineRule="auto"/>
        <w:jc w:val="both"/>
        <w:rPr>
          <w:rFonts w:ascii="Simplified Arabic" w:hAnsi="Simplified Arabic" w:cs="Simplified Arabic"/>
          <w:sz w:val="32"/>
          <w:szCs w:val="32"/>
          <w:rtl/>
          <w:lang w:bidi="ar-DZ"/>
        </w:rPr>
      </w:pPr>
      <w:r w:rsidRPr="00727E42">
        <w:rPr>
          <w:rFonts w:ascii="Simplified Arabic" w:hAnsi="Simplified Arabic" w:cs="Simplified Arabic"/>
          <w:sz w:val="32"/>
          <w:szCs w:val="32"/>
          <w:rtl/>
          <w:lang w:bidi="ar-DZ"/>
        </w:rPr>
        <w:t>لا توجد إلا عند شخص واحد هو الأب الحقيقي</w:t>
      </w:r>
      <w:r w:rsidRPr="00727E42">
        <w:rPr>
          <w:rStyle w:val="Appelnotedebasdep"/>
          <w:rFonts w:ascii="Simplified Arabic" w:hAnsi="Simplified Arabic" w:cs="Simplified Arabic"/>
          <w:sz w:val="32"/>
          <w:szCs w:val="32"/>
          <w:rtl/>
          <w:lang w:bidi="ar-DZ"/>
        </w:rPr>
        <w:footnoteReference w:id="113"/>
      </w:r>
      <w:r w:rsidRPr="00727E42">
        <w:rPr>
          <w:rFonts w:ascii="Simplified Arabic" w:hAnsi="Simplified Arabic" w:cs="Simplified Arabic"/>
          <w:sz w:val="32"/>
          <w:szCs w:val="32"/>
          <w:rtl/>
          <w:lang w:bidi="ar-DZ"/>
        </w:rPr>
        <w:t>.</w:t>
      </w:r>
    </w:p>
    <w:p w:rsidR="00D41E77"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41E77" w:rsidRPr="00727E42">
        <w:rPr>
          <w:rFonts w:ascii="Simplified Arabic" w:hAnsi="Simplified Arabic" w:cs="Simplified Arabic"/>
          <w:sz w:val="32"/>
          <w:szCs w:val="32"/>
          <w:rtl/>
          <w:lang w:bidi="ar-DZ"/>
        </w:rPr>
        <w:t>ونتيجة لذلك أصبح الإتجاه الغالب في التشريعات الوضعية تميل إلى الأخذ بالأدلة العلمية ، التي على رأسها البصمة الوراثية في إثبات النسب بل وقامت مجموعة من هذه التشريعات بتنظيمها حيث أقرتها بنصوص خاصة نذكر منها</w:t>
      </w:r>
      <w:r w:rsidR="00212D53">
        <w:rPr>
          <w:rFonts w:ascii="Simplified Arabic" w:hAnsi="Simplified Arabic" w:cs="Simplified Arabic" w:hint="cs"/>
          <w:sz w:val="32"/>
          <w:szCs w:val="32"/>
          <w:rtl/>
          <w:lang w:bidi="ar-DZ"/>
        </w:rPr>
        <w:t xml:space="preserve"> </w:t>
      </w:r>
      <w:r w:rsidR="00D41E77" w:rsidRPr="00727E42">
        <w:rPr>
          <w:rFonts w:ascii="Simplified Arabic" w:hAnsi="Simplified Arabic" w:cs="Simplified Arabic"/>
          <w:sz w:val="32"/>
          <w:szCs w:val="32"/>
          <w:rtl/>
          <w:lang w:bidi="ar-DZ"/>
        </w:rPr>
        <w:t>التشريع الفرنسي والتونسي والإنجليزي</w:t>
      </w:r>
      <w:r w:rsidR="00D41E77" w:rsidRPr="00727E42">
        <w:rPr>
          <w:rStyle w:val="Appelnotedebasdep"/>
          <w:rFonts w:ascii="Simplified Arabic" w:hAnsi="Simplified Arabic" w:cs="Simplified Arabic"/>
          <w:sz w:val="32"/>
          <w:szCs w:val="32"/>
          <w:rtl/>
          <w:lang w:bidi="ar-DZ"/>
        </w:rPr>
        <w:footnoteReference w:id="114"/>
      </w:r>
      <w:r w:rsidR="00D41E77" w:rsidRPr="00727E42">
        <w:rPr>
          <w:rFonts w:ascii="Simplified Arabic" w:hAnsi="Simplified Arabic" w:cs="Simplified Arabic"/>
          <w:sz w:val="32"/>
          <w:szCs w:val="32"/>
          <w:rtl/>
          <w:lang w:bidi="ar-DZ"/>
        </w:rPr>
        <w:t>.</w:t>
      </w:r>
    </w:p>
    <w:p w:rsidR="00B90D9C"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90D9C" w:rsidRPr="00727E42">
        <w:rPr>
          <w:rFonts w:ascii="Simplified Arabic" w:hAnsi="Simplified Arabic" w:cs="Simplified Arabic"/>
          <w:sz w:val="32"/>
          <w:szCs w:val="32"/>
          <w:rtl/>
          <w:lang w:bidi="ar-DZ"/>
        </w:rPr>
        <w:t>أما بالنسبة للمشرع الجزائري فقد نص عليها بطريقة ضمنية من خلال المادة 40/2 م</w:t>
      </w:r>
      <w:r w:rsidR="00850708">
        <w:rPr>
          <w:rFonts w:ascii="Simplified Arabic" w:hAnsi="Simplified Arabic" w:cs="Simplified Arabic"/>
          <w:sz w:val="32"/>
          <w:szCs w:val="32"/>
          <w:rtl/>
          <w:lang w:bidi="ar-DZ"/>
        </w:rPr>
        <w:t>ن</w:t>
      </w:r>
      <w:r w:rsidR="00850708">
        <w:rPr>
          <w:rFonts w:ascii="Simplified Arabic" w:hAnsi="Simplified Arabic" w:cs="Simplified Arabic" w:hint="cs"/>
          <w:sz w:val="32"/>
          <w:szCs w:val="32"/>
          <w:rtl/>
          <w:lang w:bidi="ar-DZ"/>
        </w:rPr>
        <w:t xml:space="preserve"> </w:t>
      </w:r>
      <w:r w:rsidR="00B90D9C" w:rsidRPr="00727E42">
        <w:rPr>
          <w:rFonts w:ascii="Simplified Arabic" w:hAnsi="Simplified Arabic" w:cs="Simplified Arabic"/>
          <w:sz w:val="32"/>
          <w:szCs w:val="32"/>
          <w:rtl/>
          <w:lang w:bidi="ar-DZ"/>
        </w:rPr>
        <w:t>ق،أ،ج، كونها من أشهر الطرق</w:t>
      </w:r>
      <w:r w:rsidR="00212D53">
        <w:rPr>
          <w:rFonts w:ascii="Simplified Arabic" w:hAnsi="Simplified Arabic" w:cs="Simplified Arabic" w:hint="cs"/>
          <w:sz w:val="32"/>
          <w:szCs w:val="32"/>
          <w:rtl/>
          <w:lang w:bidi="ar-DZ"/>
        </w:rPr>
        <w:t xml:space="preserve"> </w:t>
      </w:r>
      <w:r w:rsidR="00B90D9C" w:rsidRPr="00727E42">
        <w:rPr>
          <w:rFonts w:ascii="Simplified Arabic" w:hAnsi="Simplified Arabic" w:cs="Simplified Arabic"/>
          <w:sz w:val="32"/>
          <w:szCs w:val="32"/>
          <w:rtl/>
          <w:lang w:bidi="ar-DZ"/>
        </w:rPr>
        <w:t>العلمية و أوثقها وأحدثها في الكشف عن النسب الحقيقي ، والتي تساعد مستخدميها في الوصول تقريبا إلى درجة القناعة التامة التي لا يخالفها ريب ولا شك</w:t>
      </w:r>
      <w:r w:rsidR="00B90D9C" w:rsidRPr="00727E42">
        <w:rPr>
          <w:rStyle w:val="Appelnotedebasdep"/>
          <w:rFonts w:ascii="Simplified Arabic" w:hAnsi="Simplified Arabic" w:cs="Simplified Arabic"/>
          <w:sz w:val="32"/>
          <w:szCs w:val="32"/>
          <w:rtl/>
          <w:lang w:bidi="ar-DZ"/>
        </w:rPr>
        <w:footnoteReference w:id="115"/>
      </w:r>
      <w:r w:rsidR="00B90D9C" w:rsidRPr="00727E42">
        <w:rPr>
          <w:rFonts w:ascii="Simplified Arabic" w:hAnsi="Simplified Arabic" w:cs="Simplified Arabic"/>
          <w:sz w:val="32"/>
          <w:szCs w:val="32"/>
          <w:rtl/>
          <w:lang w:bidi="ar-DZ"/>
        </w:rPr>
        <w:t xml:space="preserve"> ، كونها مبنية على الصفات الوراثية العلمية والبيولوجية بين الأباء والأبناء ، مما يؤدي إلى معرفة الأب الحقيقي إلى حد بعيد ، وهو ما أشارت إليه المحكمة العليا في قرار صدر في </w:t>
      </w:r>
      <w:r w:rsidR="00B90D9C" w:rsidRPr="00727E42">
        <w:rPr>
          <w:rFonts w:ascii="Simplified Arabic" w:hAnsi="Simplified Arabic" w:cs="Simplified Arabic"/>
          <w:sz w:val="32"/>
          <w:szCs w:val="32"/>
          <w:rtl/>
          <w:lang w:bidi="ar-DZ"/>
        </w:rPr>
        <w:lastRenderedPageBreak/>
        <w:t>2006/03/05 من أن قضاة الموضوع لم يستجيبوا لطلب الطاعنة الرامي إلى إلحاق نسب المولود (ص.م) للمطعون ضده لإعتباره أبا له ، كما أثبتت الخبرة العلمية من أن الطفل</w:t>
      </w:r>
      <w:r w:rsidR="00850708">
        <w:rPr>
          <w:rFonts w:ascii="Simplified Arabic" w:hAnsi="Simplified Arabic" w:cs="Simplified Arabic" w:hint="cs"/>
          <w:sz w:val="32"/>
          <w:szCs w:val="32"/>
          <w:rtl/>
          <w:lang w:bidi="ar-DZ"/>
        </w:rPr>
        <w:t xml:space="preserve"> </w:t>
      </w:r>
      <w:r w:rsidR="00B90D9C" w:rsidRPr="00727E42">
        <w:rPr>
          <w:rFonts w:ascii="Simplified Arabic" w:hAnsi="Simplified Arabic" w:cs="Simplified Arabic"/>
          <w:sz w:val="32"/>
          <w:szCs w:val="32"/>
          <w:rtl/>
          <w:lang w:bidi="ar-DZ"/>
        </w:rPr>
        <w:t>المذكور هو إبن المطعون ضده ومن صلبه ، بناء على العلاقة التي كانت تربطه بالطاعنة ، فكان عليهم إلحاق هذا الولد بأبيه ، وهو الطاعن</w:t>
      </w:r>
      <w:r w:rsidR="00B90D9C" w:rsidRPr="00727E42">
        <w:rPr>
          <w:rStyle w:val="Appelnotedebasdep"/>
          <w:rFonts w:ascii="Simplified Arabic" w:hAnsi="Simplified Arabic" w:cs="Simplified Arabic"/>
          <w:sz w:val="32"/>
          <w:szCs w:val="32"/>
          <w:rtl/>
          <w:lang w:bidi="ar-DZ"/>
        </w:rPr>
        <w:footnoteReference w:id="116"/>
      </w:r>
      <w:r w:rsidR="00B90D9C" w:rsidRPr="00727E42">
        <w:rPr>
          <w:rFonts w:ascii="Simplified Arabic" w:hAnsi="Simplified Arabic" w:cs="Simplified Arabic"/>
          <w:sz w:val="32"/>
          <w:szCs w:val="32"/>
          <w:rtl/>
          <w:lang w:bidi="ar-DZ"/>
        </w:rPr>
        <w:t xml:space="preserve"> .</w:t>
      </w:r>
    </w:p>
    <w:p w:rsidR="00B90D9C"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90D9C" w:rsidRPr="00727E42">
        <w:rPr>
          <w:rFonts w:ascii="Simplified Arabic" w:hAnsi="Simplified Arabic" w:cs="Simplified Arabic"/>
          <w:sz w:val="32"/>
          <w:szCs w:val="32"/>
          <w:rtl/>
          <w:lang w:bidi="ar-DZ"/>
        </w:rPr>
        <w:t>وإشارة مما سبق ذكره أن هذا النظام يعتبر أكتشاف علمي عظيم ، ذو مصداقية عالية وموثوقية تامة ، مما يجعله يفرض نفسه في مجال إثبات النسب فالعمل به يحفظ الأولاد من ضياع أنسابهم .</w:t>
      </w:r>
    </w:p>
    <w:p w:rsidR="00F56302" w:rsidRPr="00850708" w:rsidRDefault="00F56302" w:rsidP="00727E42">
      <w:pPr>
        <w:bidi/>
        <w:spacing w:line="360" w:lineRule="auto"/>
        <w:rPr>
          <w:rFonts w:ascii="Simplified Arabic" w:hAnsi="Simplified Arabic" w:cs="Simplified Arabic"/>
          <w:b/>
          <w:bCs/>
          <w:sz w:val="32"/>
          <w:szCs w:val="32"/>
          <w:rtl/>
          <w:lang w:bidi="ar-DZ"/>
        </w:rPr>
      </w:pPr>
      <w:r w:rsidRPr="00850708">
        <w:rPr>
          <w:rFonts w:ascii="Simplified Arabic" w:hAnsi="Simplified Arabic" w:cs="Simplified Arabic"/>
          <w:b/>
          <w:bCs/>
          <w:sz w:val="32"/>
          <w:szCs w:val="32"/>
          <w:rtl/>
          <w:lang w:bidi="ar-DZ"/>
        </w:rPr>
        <w:t>ث</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اني</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ا: ط</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رق ع</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لمية ذات ح</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جية ظ</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نية (ن</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سبية)</w:t>
      </w:r>
    </w:p>
    <w:p w:rsidR="00F56302"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إن الطرق العلمية الظنية التي من بينها نظام تحليل فصائل الدم تعد وسائل إثبات نسبية لا يرقى الشك فيها إلى درجة</w:t>
      </w:r>
      <w:r w:rsidR="00850708">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اليقين ، كون نتائجها تبقى محتملة التحقق ، فهي لا ترقى أن تكون دليل إثبات حتمي</w:t>
      </w:r>
      <w:r w:rsidR="00F56302" w:rsidRPr="00727E42">
        <w:rPr>
          <w:rStyle w:val="Appelnotedebasdep"/>
          <w:rFonts w:ascii="Simplified Arabic" w:hAnsi="Simplified Arabic" w:cs="Simplified Arabic"/>
          <w:sz w:val="32"/>
          <w:szCs w:val="32"/>
          <w:rtl/>
          <w:lang w:bidi="ar-DZ"/>
        </w:rPr>
        <w:footnoteReference w:id="117"/>
      </w:r>
      <w:r w:rsidR="00F56302" w:rsidRPr="00727E42">
        <w:rPr>
          <w:rFonts w:ascii="Simplified Arabic" w:hAnsi="Simplified Arabic" w:cs="Simplified Arabic"/>
          <w:sz w:val="32"/>
          <w:szCs w:val="32"/>
          <w:rtl/>
          <w:lang w:bidi="ar-DZ"/>
        </w:rPr>
        <w:t xml:space="preserve"> .</w:t>
      </w:r>
    </w:p>
    <w:p w:rsidR="0043685E"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فقد أفادت الحقائق العلمية في الطب الشرعي أن تحليل فصائل الدم قد تفيد في التحقق من إنتقاء النسب ، أما بشأن ثبوته فالأمر مجرد إحتمالات ، وقد تقدمت العلوم البيولوجية الجديدة وأصبح ممكنا عن طريق إختبارات علم الوراثة التحقق من ثبوت النسب لا إنتقا</w:t>
      </w:r>
      <w:r w:rsidR="00850708">
        <w:rPr>
          <w:rFonts w:ascii="Simplified Arabic" w:hAnsi="Simplified Arabic" w:cs="Simplified Arabic"/>
          <w:sz w:val="32"/>
          <w:szCs w:val="32"/>
          <w:rtl/>
          <w:lang w:bidi="ar-DZ"/>
        </w:rPr>
        <w:t>ئه فقط،</w:t>
      </w:r>
      <w:r w:rsidR="00850708">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 xml:space="preserve">وبالتالي فلا يرقى إثبات قطعي ، لتشابه فصائل الدم عند الكثير من الناس وهو ما يجعله ظني </w:t>
      </w:r>
      <w:r w:rsidR="00F56302" w:rsidRPr="00727E42">
        <w:rPr>
          <w:rFonts w:ascii="Simplified Arabic" w:hAnsi="Simplified Arabic" w:cs="Simplified Arabic"/>
          <w:sz w:val="32"/>
          <w:szCs w:val="32"/>
          <w:rtl/>
          <w:lang w:bidi="ar-DZ"/>
        </w:rPr>
        <w:lastRenderedPageBreak/>
        <w:t xml:space="preserve">الدلالة ، ولهذا فإن تحليل فصائل الدم لا تعطي أكثر من </w:t>
      </w:r>
      <w:r w:rsidR="00F56302" w:rsidRPr="00727E42">
        <w:rPr>
          <w:rFonts w:ascii="Simplified Arabic" w:hAnsi="Simplified Arabic" w:cs="Simplified Arabic"/>
          <w:sz w:val="32"/>
          <w:szCs w:val="32"/>
          <w:lang w:bidi="ar-DZ"/>
        </w:rPr>
        <w:t>%</w:t>
      </w:r>
      <w:r w:rsidR="00F56302" w:rsidRPr="00727E42">
        <w:rPr>
          <w:rFonts w:ascii="Simplified Arabic" w:hAnsi="Simplified Arabic" w:cs="Simplified Arabic"/>
          <w:sz w:val="32"/>
          <w:szCs w:val="32"/>
          <w:rtl/>
          <w:lang w:bidi="ar-DZ"/>
        </w:rPr>
        <w:t>40</w:t>
      </w:r>
      <w:r w:rsidR="00850708">
        <w:rPr>
          <w:rFonts w:ascii="Simplified Arabic" w:hAnsi="Simplified Arabic" w:cs="Simplified Arabic"/>
          <w:sz w:val="32"/>
          <w:szCs w:val="32"/>
          <w:rtl/>
          <w:lang w:bidi="ar-DZ"/>
        </w:rPr>
        <w:t xml:space="preserve"> في مجال إثبات النسب ، وهي نسبة</w:t>
      </w:r>
      <w:r w:rsidR="00850708">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كما هو معلوم</w:t>
      </w:r>
      <w:r w:rsidR="00850708">
        <w:rPr>
          <w:rFonts w:ascii="Simplified Arabic" w:hAnsi="Simplified Arabic" w:cs="Simplified Arabic" w:hint="cs"/>
          <w:sz w:val="32"/>
          <w:szCs w:val="32"/>
          <w:rtl/>
          <w:lang w:bidi="ar-DZ"/>
        </w:rPr>
        <w:t xml:space="preserve"> </w:t>
      </w:r>
      <w:r w:rsidR="00F56302" w:rsidRPr="00727E42">
        <w:rPr>
          <w:rFonts w:ascii="Simplified Arabic" w:hAnsi="Simplified Arabic" w:cs="Simplified Arabic"/>
          <w:sz w:val="32"/>
          <w:szCs w:val="32"/>
          <w:rtl/>
          <w:lang w:bidi="ar-DZ"/>
        </w:rPr>
        <w:t>لا تفيد القطع ، وبالتالي لم يكن من الممكن الإعتماد عليها كوسيلة دقيقة لإثبات النسب ، بينما تصلح كدليل لنفي النسب، لذلك تصنف ضمن الطرق العلمية ذات الحجية الظنية .</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rPr>
        <w:t>وما يمكن إستخلاصه أنه بالرغم ذلك تبقى البصمة الوراثية خصوصا قرينة قوية أقوى بكثير من تحليل فصائل الدم التي تنفي النسب فقط و لا يمكن الإعتماد عليها في إثباته ، وتبقى قرينة ظنية تخضع لتقدير المحكمة وسلطتها في إستخلاص الوقائع و تقدير أدلة الدعوى المطروحة أمامها</w:t>
      </w:r>
      <w:r w:rsidR="0043685E" w:rsidRPr="00727E42">
        <w:rPr>
          <w:rStyle w:val="Appelnotedebasdep"/>
          <w:rFonts w:ascii="Simplified Arabic" w:hAnsi="Simplified Arabic" w:cs="Simplified Arabic"/>
          <w:sz w:val="32"/>
          <w:szCs w:val="32"/>
          <w:rtl/>
        </w:rPr>
        <w:footnoteReference w:id="118"/>
      </w:r>
      <w:r w:rsidR="0043685E" w:rsidRPr="00727E42">
        <w:rPr>
          <w:rFonts w:ascii="Simplified Arabic" w:hAnsi="Simplified Arabic" w:cs="Simplified Arabic"/>
          <w:sz w:val="32"/>
          <w:szCs w:val="32"/>
          <w:rtl/>
        </w:rPr>
        <w:t xml:space="preserve"> .</w:t>
      </w:r>
    </w:p>
    <w:p w:rsidR="0043685E" w:rsidRPr="00850708" w:rsidRDefault="0043685E" w:rsidP="00727E42">
      <w:pPr>
        <w:spacing w:line="360" w:lineRule="auto"/>
        <w:jc w:val="right"/>
        <w:rPr>
          <w:rFonts w:ascii="Simplified Arabic" w:hAnsi="Simplified Arabic" w:cs="Simplified Arabic"/>
          <w:b/>
          <w:bCs/>
          <w:sz w:val="32"/>
          <w:szCs w:val="32"/>
          <w:rtl/>
          <w:lang w:bidi="ar-DZ"/>
        </w:rPr>
      </w:pPr>
      <w:r w:rsidRPr="00850708">
        <w:rPr>
          <w:rFonts w:ascii="Simplified Arabic" w:hAnsi="Simplified Arabic" w:cs="Simplified Arabic"/>
          <w:b/>
          <w:bCs/>
          <w:sz w:val="32"/>
          <w:szCs w:val="32"/>
          <w:rtl/>
        </w:rPr>
        <w:t>ال</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فرع ال</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ث</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 xml:space="preserve">اني : </w:t>
      </w:r>
      <w:r w:rsidRPr="00850708">
        <w:rPr>
          <w:rFonts w:ascii="Simplified Arabic" w:hAnsi="Simplified Arabic" w:cs="Simplified Arabic"/>
          <w:b/>
          <w:bCs/>
          <w:sz w:val="32"/>
          <w:szCs w:val="32"/>
          <w:rtl/>
          <w:lang w:bidi="ar-DZ"/>
        </w:rPr>
        <w:t>ال</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عوائق ال</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تي ت</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عترض ت</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طبيق ال</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طرق ال</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علمية ف</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ي ال</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تشريع ال</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جزائري</w:t>
      </w:r>
    </w:p>
    <w:p w:rsidR="0043685E" w:rsidRPr="00727E42" w:rsidRDefault="00D504E9" w:rsidP="003C337D">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رغم الدور الذي تلعبه الطرق العلمية في مجال إثبات النسب ونفيه إلا أن هناك صعوبات تعرقل العمل بها سواء كانت عوائق مادية أو قانون</w:t>
      </w:r>
      <w:r w:rsidR="00850708">
        <w:rPr>
          <w:rFonts w:ascii="Simplified Arabic" w:hAnsi="Simplified Arabic" w:cs="Simplified Arabic"/>
          <w:sz w:val="32"/>
          <w:szCs w:val="32"/>
          <w:rtl/>
          <w:lang w:bidi="ar-DZ"/>
        </w:rPr>
        <w:t>ية يحتج بها الخصم من أجل محاولة</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الإفلات من الخضوع لإختبارات الوراثة ولا سيما عندما يكون سئ النية . فقد يتمسك الخصم بأن خضوعه لأي فحص طبي أمر يتعارض مع قاعدة عدم جواز إجباره على تقديم دليل</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ضد نفسه ، بل قد يحتمي بمبدأ حرمة الجسد وحرمة الحياة الخاصة وهي في الحقيقة كلها عوائق قانونية ، كما أنه يستلزم نجاعة الطرق العلمية في كل مجالات العامة والنسب خاصة ، وجود إمكانيات مادية وبشرية مؤهلة في مختبرات</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وأخصائيين ، ال</w:t>
      </w:r>
      <w:r w:rsidR="003C337D">
        <w:rPr>
          <w:rFonts w:ascii="Simplified Arabic" w:hAnsi="Simplified Arabic" w:cs="Simplified Arabic" w:hint="cs"/>
          <w:sz w:val="32"/>
          <w:szCs w:val="32"/>
          <w:rtl/>
          <w:lang w:bidi="ar-DZ"/>
        </w:rPr>
        <w:t>أ</w:t>
      </w:r>
      <w:r w:rsidR="0043685E" w:rsidRPr="00727E42">
        <w:rPr>
          <w:rFonts w:ascii="Simplified Arabic" w:hAnsi="Simplified Arabic" w:cs="Simplified Arabic"/>
          <w:sz w:val="32"/>
          <w:szCs w:val="32"/>
          <w:rtl/>
          <w:lang w:bidi="ar-DZ"/>
        </w:rPr>
        <w:t>مر الذي قد يشكل عوائق تحول دون العمل بهذه الطرق وهي في الحقيقة عوائق مادية .</w:t>
      </w:r>
    </w:p>
    <w:p w:rsidR="00850708" w:rsidRPr="00727E42" w:rsidRDefault="00D504E9" w:rsidP="00D504E9">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43685E" w:rsidRPr="00727E42">
        <w:rPr>
          <w:rFonts w:ascii="Simplified Arabic" w:hAnsi="Simplified Arabic" w:cs="Simplified Arabic"/>
          <w:sz w:val="32"/>
          <w:szCs w:val="32"/>
          <w:rtl/>
          <w:lang w:bidi="ar-DZ"/>
        </w:rPr>
        <w:t>لذلك سنخلص لأهم تلك العوائق التي تطرأ على تطبيق الطرق العلمية في إثبات النسب على النحو التالي:</w:t>
      </w:r>
    </w:p>
    <w:p w:rsidR="0043685E" w:rsidRPr="00850708" w:rsidRDefault="0043685E" w:rsidP="00727E42">
      <w:pPr>
        <w:spacing w:line="360" w:lineRule="auto"/>
        <w:jc w:val="right"/>
        <w:rPr>
          <w:rFonts w:ascii="Simplified Arabic" w:hAnsi="Simplified Arabic" w:cs="Simplified Arabic"/>
          <w:b/>
          <w:bCs/>
          <w:sz w:val="32"/>
          <w:szCs w:val="32"/>
          <w:rtl/>
          <w:lang w:bidi="ar-DZ"/>
        </w:rPr>
      </w:pPr>
      <w:r w:rsidRPr="00850708">
        <w:rPr>
          <w:rFonts w:ascii="Simplified Arabic" w:hAnsi="Simplified Arabic" w:cs="Simplified Arabic"/>
          <w:b/>
          <w:bCs/>
          <w:sz w:val="32"/>
          <w:szCs w:val="32"/>
          <w:rtl/>
          <w:lang w:bidi="ar-DZ"/>
        </w:rPr>
        <w:t>أولا : ال</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عوائق ال</w:t>
      </w:r>
      <w:r w:rsidR="00935FB0">
        <w:rPr>
          <w:rFonts w:ascii="Simplified Arabic" w:hAnsi="Simplified Arabic" w:cs="Simplified Arabic" w:hint="cs"/>
          <w:b/>
          <w:bCs/>
          <w:sz w:val="32"/>
          <w:szCs w:val="32"/>
          <w:rtl/>
          <w:lang w:bidi="ar-DZ"/>
        </w:rPr>
        <w:t>ــ</w:t>
      </w:r>
      <w:r w:rsidRPr="00850708">
        <w:rPr>
          <w:rFonts w:ascii="Simplified Arabic" w:hAnsi="Simplified Arabic" w:cs="Simplified Arabic"/>
          <w:b/>
          <w:bCs/>
          <w:sz w:val="32"/>
          <w:szCs w:val="32"/>
          <w:rtl/>
          <w:lang w:bidi="ar-DZ"/>
        </w:rPr>
        <w:t>ق</w:t>
      </w:r>
      <w:r w:rsidR="00935FB0">
        <w:rPr>
          <w:rFonts w:ascii="Simplified Arabic" w:hAnsi="Simplified Arabic" w:cs="Simplified Arabic" w:hint="cs"/>
          <w:b/>
          <w:bCs/>
          <w:sz w:val="32"/>
          <w:szCs w:val="32"/>
          <w:rtl/>
          <w:lang w:bidi="ar-DZ"/>
        </w:rPr>
        <w:t>ـ</w:t>
      </w:r>
      <w:r w:rsidRPr="00850708">
        <w:rPr>
          <w:rFonts w:ascii="Simplified Arabic" w:hAnsi="Simplified Arabic" w:cs="Simplified Arabic"/>
          <w:b/>
          <w:bCs/>
          <w:sz w:val="32"/>
          <w:szCs w:val="32"/>
          <w:rtl/>
          <w:lang w:bidi="ar-DZ"/>
        </w:rPr>
        <w:t>انونية</w:t>
      </w:r>
    </w:p>
    <w:p w:rsidR="0043685E" w:rsidRPr="00727E42" w:rsidRDefault="0043685E"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b/>
          <w:bCs/>
          <w:sz w:val="32"/>
          <w:szCs w:val="32"/>
          <w:rtl/>
          <w:lang w:bidi="ar-DZ"/>
        </w:rPr>
        <w:t>1ـ</w:t>
      </w:r>
      <w:r w:rsidRPr="00727E42">
        <w:rPr>
          <w:rFonts w:ascii="Simplified Arabic" w:hAnsi="Simplified Arabic" w:cs="Simplified Arabic"/>
          <w:sz w:val="32"/>
          <w:szCs w:val="32"/>
          <w:rtl/>
          <w:lang w:bidi="ar-DZ"/>
        </w:rPr>
        <w:t xml:space="preserve"> عدم المساس بمبدأ حرمة الجسد :</w:t>
      </w:r>
    </w:p>
    <w:p w:rsidR="0043685E" w:rsidRPr="00727E42" w:rsidRDefault="00D43531" w:rsidP="00D4353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لا شك أن مبدأ السلامة الجسدية يمثل إحدى القيم العليا لاي مجتمع متحضر، وأن إجبار الشخص على الخضوع لمثل هذه الإختبارات يمثل نوعا من الإعتداء على هذا المبدأ، إذ لابد من الحصول على موافقة من يخضع لهده الخبرة الطبية</w:t>
      </w:r>
      <w:r w:rsidR="0043685E" w:rsidRPr="00727E42">
        <w:rPr>
          <w:rStyle w:val="Appelnotedebasdep"/>
          <w:rFonts w:ascii="Simplified Arabic" w:hAnsi="Simplified Arabic" w:cs="Simplified Arabic"/>
          <w:sz w:val="32"/>
          <w:szCs w:val="32"/>
          <w:rtl/>
          <w:lang w:bidi="ar-DZ"/>
        </w:rPr>
        <w:footnoteReference w:id="119"/>
      </w:r>
      <w:r w:rsidR="0043685E" w:rsidRPr="00727E42">
        <w:rPr>
          <w:rFonts w:ascii="Simplified Arabic" w:hAnsi="Simplified Arabic" w:cs="Simplified Arabic"/>
          <w:sz w:val="32"/>
          <w:szCs w:val="32"/>
          <w:rtl/>
          <w:lang w:bidi="ar-DZ"/>
        </w:rPr>
        <w:t xml:space="preserve">، </w:t>
      </w:r>
    </w:p>
    <w:p w:rsidR="00FD09B1" w:rsidRPr="00727E42" w:rsidRDefault="00D43531" w:rsidP="00D4353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إذ لا يجب أن يتضمن رفض الخضوع لهذا الفحص بإسم مبدأ حرمة الجسد، فالنسب ذو أهمية بالغة، إن كل هذا يؤكد</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 xml:space="preserve">على ضرورة حماية الأنساب وإيجاد أدنى الحلول التي يمكن أن تحدد لنا هوية مجهولي النسب، الأمر الذي يستدعي اللجوء إلى الطرق العلمية ، وبالتالي وجود ضمانات كفيلة في إثبات النسب وهو ما شدد عليه المشرع الجزائري لتفعيل </w:t>
      </w:r>
      <w:r w:rsidR="00850708">
        <w:rPr>
          <w:rFonts w:ascii="Simplified Arabic" w:hAnsi="Simplified Arabic" w:cs="Simplified Arabic"/>
          <w:sz w:val="32"/>
          <w:szCs w:val="32"/>
          <w:rtl/>
          <w:lang w:bidi="ar-DZ"/>
        </w:rPr>
        <w:t>دور هذه الطرق</w:t>
      </w:r>
      <w:r w:rsidR="00850708">
        <w:rPr>
          <w:rFonts w:ascii="Simplified Arabic" w:hAnsi="Simplified Arabic" w:cs="Simplified Arabic" w:hint="cs"/>
          <w:sz w:val="32"/>
          <w:szCs w:val="32"/>
          <w:rtl/>
          <w:lang w:bidi="ar-DZ"/>
        </w:rPr>
        <w:t xml:space="preserve"> </w:t>
      </w:r>
      <w:r w:rsidR="0043685E" w:rsidRPr="00727E42">
        <w:rPr>
          <w:rFonts w:ascii="Simplified Arabic" w:hAnsi="Simplified Arabic" w:cs="Simplified Arabic"/>
          <w:sz w:val="32"/>
          <w:szCs w:val="32"/>
          <w:rtl/>
          <w:lang w:bidi="ar-DZ"/>
        </w:rPr>
        <w:t>فيما يخص إنتهاك السلامة الجسدية</w:t>
      </w:r>
      <w:r w:rsidR="00BC4B28" w:rsidRPr="00727E42">
        <w:rPr>
          <w:rFonts w:ascii="Simplified Arabic" w:hAnsi="Simplified Arabic" w:cs="Simplified Arabic"/>
          <w:sz w:val="32"/>
          <w:szCs w:val="32"/>
          <w:rtl/>
          <w:lang w:bidi="ar-DZ"/>
        </w:rPr>
        <w:t xml:space="preserve"> </w:t>
      </w:r>
      <w:r w:rsidR="0043685E" w:rsidRPr="00727E42">
        <w:rPr>
          <w:rFonts w:ascii="Simplified Arabic" w:hAnsi="Simplified Arabic" w:cs="Simplified Arabic"/>
          <w:sz w:val="32"/>
          <w:szCs w:val="32"/>
          <w:rtl/>
          <w:lang w:bidi="ar-DZ"/>
        </w:rPr>
        <w:t>، والواقع أننا نشجع بهذا ال</w:t>
      </w:r>
      <w:r w:rsidR="00BC4B28" w:rsidRPr="00727E42">
        <w:rPr>
          <w:rFonts w:ascii="Simplified Arabic" w:hAnsi="Simplified Arabic" w:cs="Simplified Arabic"/>
          <w:sz w:val="32"/>
          <w:szCs w:val="32"/>
          <w:rtl/>
          <w:lang w:bidi="ar-DZ"/>
        </w:rPr>
        <w:t>أ</w:t>
      </w:r>
      <w:r w:rsidR="0043685E" w:rsidRPr="00727E42">
        <w:rPr>
          <w:rFonts w:ascii="Simplified Arabic" w:hAnsi="Simplified Arabic" w:cs="Simplified Arabic"/>
          <w:sz w:val="32"/>
          <w:szCs w:val="32"/>
          <w:rtl/>
          <w:lang w:bidi="ar-DZ"/>
        </w:rPr>
        <w:t>فراد على التحجج بمثل هذا المبدأ</w:t>
      </w:r>
      <w:r w:rsidR="00BC4B28" w:rsidRPr="00727E42">
        <w:rPr>
          <w:rFonts w:ascii="Simplified Arabic" w:hAnsi="Simplified Arabic" w:cs="Simplified Arabic"/>
          <w:sz w:val="32"/>
          <w:szCs w:val="32"/>
          <w:rtl/>
          <w:lang w:bidi="ar-DZ"/>
        </w:rPr>
        <w:t xml:space="preserve"> </w:t>
      </w:r>
      <w:r w:rsidR="0043685E" w:rsidRPr="00727E42">
        <w:rPr>
          <w:rFonts w:ascii="Simplified Arabic" w:hAnsi="Simplified Arabic" w:cs="Simplified Arabic"/>
          <w:sz w:val="32"/>
          <w:szCs w:val="32"/>
          <w:rtl/>
          <w:lang w:bidi="ar-DZ"/>
        </w:rPr>
        <w:t>.</w:t>
      </w:r>
    </w:p>
    <w:p w:rsidR="00FD09B1" w:rsidRPr="00727E42" w:rsidRDefault="00D43531" w:rsidP="00D4353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09B1" w:rsidRPr="00727E42">
        <w:rPr>
          <w:rFonts w:ascii="Simplified Arabic" w:hAnsi="Simplified Arabic" w:cs="Simplified Arabic"/>
          <w:sz w:val="32"/>
          <w:szCs w:val="32"/>
          <w:rtl/>
          <w:lang w:bidi="ar-DZ"/>
        </w:rPr>
        <w:t xml:space="preserve">ويقول الدكتور محمد محمد أبو زيد في هذا الصدد ؛ أن الإمتناع عن الخضوع لفحص الدم بما يتضمنه من عرقلة إقامة الدليل على إثبات البنوة ، يمثل بالفعل إعتداء على قيم تتصل </w:t>
      </w:r>
      <w:r w:rsidR="00FD09B1" w:rsidRPr="00727E42">
        <w:rPr>
          <w:rFonts w:ascii="Simplified Arabic" w:hAnsi="Simplified Arabic" w:cs="Simplified Arabic"/>
          <w:sz w:val="32"/>
          <w:szCs w:val="32"/>
          <w:rtl/>
          <w:lang w:bidi="ar-DZ"/>
        </w:rPr>
        <w:lastRenderedPageBreak/>
        <w:t>بالكيان المعنوي للإنسان ، والواقع أن للاطراف مطلق الحرية في رفض الخضوع للفحص أو الطعن في نتيجة التقرير ذاتها بالتزوير أو الخطأ بطلب خبرة مضادة</w:t>
      </w:r>
      <w:r w:rsidR="00FD09B1" w:rsidRPr="00727E42">
        <w:rPr>
          <w:rStyle w:val="Appelnotedebasdep"/>
          <w:rFonts w:ascii="Simplified Arabic" w:hAnsi="Simplified Arabic" w:cs="Simplified Arabic"/>
          <w:sz w:val="32"/>
          <w:szCs w:val="32"/>
          <w:rtl/>
          <w:lang w:bidi="ar-DZ"/>
        </w:rPr>
        <w:footnoteReference w:id="120"/>
      </w:r>
      <w:r w:rsidR="00FD09B1" w:rsidRPr="00727E42">
        <w:rPr>
          <w:rFonts w:ascii="Simplified Arabic" w:hAnsi="Simplified Arabic" w:cs="Simplified Arabic"/>
          <w:sz w:val="32"/>
          <w:szCs w:val="32"/>
          <w:rtl/>
          <w:lang w:bidi="ar-DZ"/>
        </w:rPr>
        <w:t xml:space="preserve"> .</w:t>
      </w:r>
    </w:p>
    <w:p w:rsidR="00FD09B1" w:rsidRPr="00727E42" w:rsidRDefault="00D43531" w:rsidP="00D4353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09B1" w:rsidRPr="00727E42">
        <w:rPr>
          <w:rFonts w:ascii="Simplified Arabic" w:hAnsi="Simplified Arabic" w:cs="Simplified Arabic"/>
          <w:sz w:val="32"/>
          <w:szCs w:val="32"/>
          <w:rtl/>
          <w:lang w:bidi="ar-DZ"/>
        </w:rPr>
        <w:t>إلا أن هذه الضمانات القانونية شرعت لغلق باب المشاكل الناجمة عند اللجوء إلى هذا الدليل العلمي، بغية إظهار الحقيقة</w:t>
      </w:r>
      <w:r w:rsidR="00850708">
        <w:rPr>
          <w:rFonts w:ascii="Simplified Arabic" w:hAnsi="Simplified Arabic" w:cs="Simplified Arabic" w:hint="cs"/>
          <w:sz w:val="32"/>
          <w:szCs w:val="32"/>
          <w:rtl/>
          <w:lang w:bidi="ar-DZ"/>
        </w:rPr>
        <w:t xml:space="preserve"> </w:t>
      </w:r>
      <w:r w:rsidR="00FD09B1" w:rsidRPr="00727E42">
        <w:rPr>
          <w:rFonts w:ascii="Simplified Arabic" w:hAnsi="Simplified Arabic" w:cs="Simplified Arabic"/>
          <w:sz w:val="32"/>
          <w:szCs w:val="32"/>
          <w:rtl/>
          <w:lang w:bidi="ar-DZ"/>
        </w:rPr>
        <w:t>البيولوجية في منازعات النسب ، مما يسمح للقاضي عند الإقتضاء أن يكره الشخص على الخضوع لها لمصلحة هذا الشخص ومصلحة الطفل لمعرفة أصوله البيولوجية ومصلحة العدالة</w:t>
      </w:r>
      <w:r w:rsidR="00FD09B1" w:rsidRPr="00727E42">
        <w:rPr>
          <w:rStyle w:val="Appelnotedebasdep"/>
          <w:rFonts w:ascii="Simplified Arabic" w:hAnsi="Simplified Arabic" w:cs="Simplified Arabic"/>
          <w:sz w:val="32"/>
          <w:szCs w:val="32"/>
          <w:rtl/>
          <w:lang w:bidi="ar-DZ"/>
        </w:rPr>
        <w:footnoteReference w:id="121"/>
      </w:r>
      <w:r w:rsidR="00850708">
        <w:rPr>
          <w:rFonts w:ascii="Simplified Arabic" w:hAnsi="Simplified Arabic" w:cs="Simplified Arabic"/>
          <w:sz w:val="32"/>
          <w:szCs w:val="32"/>
          <w:rtl/>
          <w:lang w:bidi="ar-DZ"/>
        </w:rPr>
        <w:t xml:space="preserve"> </w:t>
      </w:r>
      <w:r w:rsidR="00850708">
        <w:rPr>
          <w:rFonts w:ascii="Simplified Arabic" w:hAnsi="Simplified Arabic" w:cs="Simplified Arabic" w:hint="cs"/>
          <w:sz w:val="32"/>
          <w:szCs w:val="32"/>
          <w:rtl/>
          <w:lang w:bidi="ar-DZ"/>
        </w:rPr>
        <w:t>.</w:t>
      </w:r>
    </w:p>
    <w:p w:rsidR="00FD09B1" w:rsidRPr="00727E42" w:rsidRDefault="00FD09B1" w:rsidP="00727E42">
      <w:pPr>
        <w:spacing w:line="360" w:lineRule="auto"/>
        <w:jc w:val="right"/>
        <w:rPr>
          <w:rFonts w:ascii="Simplified Arabic" w:hAnsi="Simplified Arabic" w:cs="Simplified Arabic"/>
          <w:sz w:val="32"/>
          <w:szCs w:val="32"/>
          <w:rtl/>
          <w:lang w:bidi="ar-DZ"/>
        </w:rPr>
      </w:pPr>
      <w:r w:rsidRPr="00727E42">
        <w:rPr>
          <w:rFonts w:ascii="Simplified Arabic" w:hAnsi="Simplified Arabic" w:cs="Simplified Arabic"/>
          <w:b/>
          <w:bCs/>
          <w:sz w:val="32"/>
          <w:szCs w:val="32"/>
          <w:rtl/>
          <w:lang w:bidi="ar-DZ"/>
        </w:rPr>
        <w:t>2ـ</w:t>
      </w:r>
      <w:r w:rsidRPr="00727E42">
        <w:rPr>
          <w:rFonts w:ascii="Simplified Arabic" w:hAnsi="Simplified Arabic" w:cs="Simplified Arabic"/>
          <w:sz w:val="32"/>
          <w:szCs w:val="32"/>
          <w:rtl/>
          <w:lang w:bidi="ar-DZ"/>
        </w:rPr>
        <w:t xml:space="preserve"> عدم جواز إجبار الشخص على تقديم دليل ضد نفسه :</w:t>
      </w:r>
    </w:p>
    <w:p w:rsidR="00FD09B1" w:rsidRPr="00727E42" w:rsidRDefault="00D43531" w:rsidP="00D4353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09B1" w:rsidRPr="00727E42">
        <w:rPr>
          <w:rFonts w:ascii="Simplified Arabic" w:hAnsi="Simplified Arabic" w:cs="Simplified Arabic"/>
          <w:sz w:val="32"/>
          <w:szCs w:val="32"/>
          <w:rtl/>
          <w:lang w:bidi="ar-DZ"/>
        </w:rPr>
        <w:t>تقوم القاعدة عدم جواز إجبار الخصم على تقديم دليل تحت يده يستفيد منه خصمه ، على أساس تصور معين للخصومة وهو أن كل طرف فيهما يدافع عن مصالحه ، فيبحث عن كل ما يمكن أن يقلب الدعوى لصالحه دون الحاجة إلى معاونة الطرف الأخر بتقديم ما يكون بيده من أدلة ، فالطرف الأخر الذي يقع عليه عبء الإثبات ، ويعجز عن تقديم الدليل الذي يؤيد إدعاءه يخسر الدعوى ، في حين يكسبها ال</w:t>
      </w:r>
      <w:r>
        <w:rPr>
          <w:rFonts w:ascii="Simplified Arabic" w:hAnsi="Simplified Arabic" w:cs="Simplified Arabic" w:hint="cs"/>
          <w:sz w:val="32"/>
          <w:szCs w:val="32"/>
          <w:rtl/>
          <w:lang w:bidi="ar-DZ"/>
        </w:rPr>
        <w:t>أ</w:t>
      </w:r>
      <w:r w:rsidR="00FD09B1" w:rsidRPr="00727E42">
        <w:rPr>
          <w:rFonts w:ascii="Simplified Arabic" w:hAnsi="Simplified Arabic" w:cs="Simplified Arabic"/>
          <w:sz w:val="32"/>
          <w:szCs w:val="32"/>
          <w:rtl/>
          <w:lang w:bidi="ar-DZ"/>
        </w:rPr>
        <w:t>خر</w:t>
      </w:r>
      <w:r w:rsidR="00FD09B1" w:rsidRPr="00727E42">
        <w:rPr>
          <w:rStyle w:val="Appelnotedebasdep"/>
          <w:rFonts w:ascii="Simplified Arabic" w:hAnsi="Simplified Arabic" w:cs="Simplified Arabic"/>
          <w:sz w:val="32"/>
          <w:szCs w:val="32"/>
          <w:rtl/>
          <w:lang w:bidi="ar-DZ"/>
        </w:rPr>
        <w:footnoteReference w:id="122"/>
      </w:r>
      <w:r w:rsidR="00850708">
        <w:rPr>
          <w:rFonts w:ascii="Simplified Arabic" w:hAnsi="Simplified Arabic" w:cs="Simplified Arabic" w:hint="cs"/>
          <w:sz w:val="32"/>
          <w:szCs w:val="32"/>
          <w:rtl/>
          <w:lang w:bidi="ar-DZ"/>
        </w:rPr>
        <w:t xml:space="preserve"> .</w:t>
      </w:r>
    </w:p>
    <w:p w:rsidR="00850708"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غير أن إتجاها يرفض هذا الإعتقاد ، ويرى أن على الخصوم إلتزام المشاركة والمعاونة في الإثبات ، بمعنى تقديم كل ما</w:t>
      </w:r>
      <w:r w:rsidR="00850708">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 xml:space="preserve">يمكن أن يساعد في الكشف عن الحقيقة ، وإجبار الشخص المعني على أخذ أنسجة وخلايا من جسمه لإثبات البنوة أو </w:t>
      </w:r>
      <w:r w:rsidR="00850708">
        <w:rPr>
          <w:rFonts w:ascii="Simplified Arabic" w:hAnsi="Simplified Arabic" w:cs="Simplified Arabic"/>
          <w:sz w:val="32"/>
          <w:szCs w:val="32"/>
          <w:rtl/>
        </w:rPr>
        <w:t>ال</w:t>
      </w:r>
      <w:r w:rsidR="00850708">
        <w:rPr>
          <w:rFonts w:ascii="Simplified Arabic" w:hAnsi="Simplified Arabic" w:cs="Simplified Arabic" w:hint="cs"/>
          <w:sz w:val="32"/>
          <w:szCs w:val="32"/>
          <w:rtl/>
        </w:rPr>
        <w:t>أ</w:t>
      </w:r>
      <w:r w:rsidR="00850708">
        <w:rPr>
          <w:rFonts w:ascii="Simplified Arabic" w:hAnsi="Simplified Arabic" w:cs="Simplified Arabic"/>
          <w:sz w:val="32"/>
          <w:szCs w:val="32"/>
          <w:rtl/>
        </w:rPr>
        <w:t>بوة</w:t>
      </w:r>
      <w:r w:rsidR="00850708">
        <w:rPr>
          <w:rFonts w:ascii="Simplified Arabic" w:hAnsi="Simplified Arabic" w:cs="Simplified Arabic" w:hint="cs"/>
          <w:sz w:val="32"/>
          <w:szCs w:val="32"/>
          <w:rtl/>
        </w:rPr>
        <w:t xml:space="preserve"> .</w:t>
      </w:r>
    </w:p>
    <w:p w:rsidR="00FD09B1" w:rsidRPr="00727E42" w:rsidRDefault="00FD09B1" w:rsidP="00727E42">
      <w:pPr>
        <w:spacing w:line="360" w:lineRule="auto"/>
        <w:jc w:val="right"/>
        <w:rPr>
          <w:rFonts w:ascii="Simplified Arabic" w:hAnsi="Simplified Arabic" w:cs="Simplified Arabic"/>
          <w:sz w:val="32"/>
          <w:szCs w:val="32"/>
          <w:rtl/>
        </w:rPr>
      </w:pPr>
      <w:r w:rsidRPr="00727E42">
        <w:rPr>
          <w:rFonts w:ascii="Simplified Arabic" w:hAnsi="Simplified Arabic" w:cs="Simplified Arabic"/>
          <w:sz w:val="32"/>
          <w:szCs w:val="32"/>
          <w:rtl/>
        </w:rPr>
        <w:lastRenderedPageBreak/>
        <w:t>3ـ حرمة الحياة الخاصة :</w:t>
      </w:r>
    </w:p>
    <w:p w:rsidR="00FD09B1"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لكل فرد حياته الخاصة ، فلا يجوز إنتهاكها بأي شكل من الأشكال ، كما أن المشرع الجزائري إعتبرها حقا دستوريا تضمنه الدولة ، وذلك إستنادا إلى المادة 34 منه ، فهذه المادة تشكل إحدى أهم العقبات الأساسية أمام تطبيق الطرق</w:t>
      </w:r>
      <w:r w:rsidR="00850708">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العلمية في مجال النسب ، وخصوصا فحص الحمض النووي ، فهي تفتح الباب للبحث عن الخصائص الوراثية من خلال النمط الوراثي الذي يتميز به كل شخص ، ما قد يمد الغير بمعلومات خاصة بالزوج والزوجة ، وهي التي كانت ذات</w:t>
      </w:r>
      <w:r w:rsidR="00850708">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طابع خاص</w:t>
      </w:r>
      <w:r w:rsidR="00FD09B1" w:rsidRPr="00727E42">
        <w:rPr>
          <w:rStyle w:val="Appelnotedebasdep"/>
          <w:rFonts w:ascii="Simplified Arabic" w:hAnsi="Simplified Arabic" w:cs="Simplified Arabic"/>
          <w:sz w:val="32"/>
          <w:szCs w:val="32"/>
          <w:rtl/>
        </w:rPr>
        <w:footnoteReference w:id="123"/>
      </w:r>
      <w:r w:rsidR="00850708">
        <w:rPr>
          <w:rFonts w:ascii="Simplified Arabic" w:hAnsi="Simplified Arabic" w:cs="Simplified Arabic" w:hint="cs"/>
          <w:sz w:val="32"/>
          <w:szCs w:val="32"/>
          <w:rtl/>
        </w:rPr>
        <w:t xml:space="preserve"> .</w:t>
      </w:r>
    </w:p>
    <w:p w:rsidR="00FD09B1"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لذا تعتبر الطرق العلمية وسيلة فعالة في إثبات النسب لا بد أن تتوفر لضمانات قانونية لغلق باب المشاكل المترتبة عن اللجوء إلى إحدى الأدلة العلمية ، بغية إظهار الحقيقة البيولوجية للطفل .</w:t>
      </w:r>
    </w:p>
    <w:p w:rsidR="00FD09B1" w:rsidRPr="00850708" w:rsidRDefault="00FD09B1" w:rsidP="00727E42">
      <w:pPr>
        <w:spacing w:line="360" w:lineRule="auto"/>
        <w:jc w:val="right"/>
        <w:rPr>
          <w:rFonts w:ascii="Simplified Arabic" w:hAnsi="Simplified Arabic" w:cs="Simplified Arabic"/>
          <w:b/>
          <w:bCs/>
          <w:sz w:val="32"/>
          <w:szCs w:val="32"/>
          <w:rtl/>
        </w:rPr>
      </w:pPr>
      <w:r w:rsidRPr="00850708">
        <w:rPr>
          <w:rFonts w:ascii="Simplified Arabic" w:hAnsi="Simplified Arabic" w:cs="Simplified Arabic"/>
          <w:b/>
          <w:bCs/>
          <w:sz w:val="32"/>
          <w:szCs w:val="32"/>
          <w:rtl/>
        </w:rPr>
        <w:t>ث</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اني</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ا</w:t>
      </w:r>
      <w:r w:rsidR="00FE423F" w:rsidRPr="00850708">
        <w:rPr>
          <w:rFonts w:ascii="Simplified Arabic" w:hAnsi="Simplified Arabic" w:cs="Simplified Arabic"/>
          <w:b/>
          <w:bCs/>
          <w:sz w:val="32"/>
          <w:szCs w:val="32"/>
          <w:rtl/>
        </w:rPr>
        <w:t xml:space="preserve"> </w:t>
      </w:r>
      <w:r w:rsidRPr="00850708">
        <w:rPr>
          <w:rFonts w:ascii="Simplified Arabic" w:hAnsi="Simplified Arabic" w:cs="Simplified Arabic"/>
          <w:b/>
          <w:bCs/>
          <w:sz w:val="32"/>
          <w:szCs w:val="32"/>
          <w:rtl/>
        </w:rPr>
        <w:t>: ال</w:t>
      </w:r>
      <w:r w:rsidR="00935FB0">
        <w:rPr>
          <w:rFonts w:ascii="Simplified Arabic" w:hAnsi="Simplified Arabic" w:cs="Simplified Arabic" w:hint="cs"/>
          <w:b/>
          <w:bCs/>
          <w:sz w:val="32"/>
          <w:szCs w:val="32"/>
          <w:rtl/>
        </w:rPr>
        <w:t>ــ</w:t>
      </w:r>
      <w:r w:rsidRPr="00850708">
        <w:rPr>
          <w:rFonts w:ascii="Simplified Arabic" w:hAnsi="Simplified Arabic" w:cs="Simplified Arabic"/>
          <w:b/>
          <w:bCs/>
          <w:sz w:val="32"/>
          <w:szCs w:val="32"/>
          <w:rtl/>
        </w:rPr>
        <w:t>عوائق ال</w:t>
      </w:r>
      <w:r w:rsidR="00935FB0">
        <w:rPr>
          <w:rFonts w:ascii="Simplified Arabic" w:hAnsi="Simplified Arabic" w:cs="Simplified Arabic" w:hint="cs"/>
          <w:b/>
          <w:bCs/>
          <w:sz w:val="32"/>
          <w:szCs w:val="32"/>
          <w:rtl/>
        </w:rPr>
        <w:t>ــ</w:t>
      </w:r>
      <w:r w:rsidRPr="00850708">
        <w:rPr>
          <w:rFonts w:ascii="Simplified Arabic" w:hAnsi="Simplified Arabic" w:cs="Simplified Arabic"/>
          <w:b/>
          <w:bCs/>
          <w:sz w:val="32"/>
          <w:szCs w:val="32"/>
          <w:rtl/>
        </w:rPr>
        <w:t>م</w:t>
      </w:r>
      <w:r w:rsidR="00935FB0">
        <w:rPr>
          <w:rFonts w:ascii="Simplified Arabic" w:hAnsi="Simplified Arabic" w:cs="Simplified Arabic" w:hint="cs"/>
          <w:b/>
          <w:bCs/>
          <w:sz w:val="32"/>
          <w:szCs w:val="32"/>
          <w:rtl/>
        </w:rPr>
        <w:t>ـ</w:t>
      </w:r>
      <w:r w:rsidRPr="00850708">
        <w:rPr>
          <w:rFonts w:ascii="Simplified Arabic" w:hAnsi="Simplified Arabic" w:cs="Simplified Arabic"/>
          <w:b/>
          <w:bCs/>
          <w:sz w:val="32"/>
          <w:szCs w:val="32"/>
          <w:rtl/>
        </w:rPr>
        <w:t>ادية</w:t>
      </w:r>
    </w:p>
    <w:p w:rsidR="00FD09B1"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من المشاكل التي تعترض الطرق العلمية في تطبيقها هي العوائق المادية المتمثلة في الجهة المخولة لها قانونا إستنتاج وإستخلاص النتائج العلمية للحمض النووي بإعتبار أن المخبر الوحيد المرخص له بالجزائر للقيام بالفحوصات الطبية هو</w:t>
      </w:r>
      <w:r w:rsidR="00850708">
        <w:rPr>
          <w:rFonts w:ascii="Simplified Arabic" w:hAnsi="Simplified Arabic" w:cs="Simplified Arabic" w:hint="cs"/>
          <w:sz w:val="32"/>
          <w:szCs w:val="32"/>
          <w:rtl/>
        </w:rPr>
        <w:t xml:space="preserve"> </w:t>
      </w:r>
      <w:r w:rsidR="00FD09B1" w:rsidRPr="00727E42">
        <w:rPr>
          <w:rFonts w:ascii="Simplified Arabic" w:hAnsi="Simplified Arabic" w:cs="Simplified Arabic"/>
          <w:sz w:val="32"/>
          <w:szCs w:val="32"/>
          <w:rtl/>
        </w:rPr>
        <w:t>المخبر المركزي للشرطة العلمية</w:t>
      </w:r>
      <w:r w:rsidR="00FE423F" w:rsidRPr="00727E42">
        <w:rPr>
          <w:rFonts w:ascii="Simplified Arabic" w:hAnsi="Simplified Arabic" w:cs="Simplified Arabic"/>
          <w:sz w:val="32"/>
          <w:szCs w:val="32"/>
          <w:rtl/>
        </w:rPr>
        <w:t xml:space="preserve"> </w:t>
      </w:r>
      <w:r w:rsidR="00FD09B1" w:rsidRPr="00727E42">
        <w:rPr>
          <w:rFonts w:ascii="Simplified Arabic" w:hAnsi="Simplified Arabic" w:cs="Simplified Arabic"/>
          <w:sz w:val="32"/>
          <w:szCs w:val="32"/>
          <w:rtl/>
        </w:rPr>
        <w:t>، والذي يتمثل في تقديم المعلومات التي تحتاجها مصالح الأمن والعدالة</w:t>
      </w:r>
      <w:r w:rsidR="00FE423F" w:rsidRPr="00727E42">
        <w:rPr>
          <w:rFonts w:ascii="Simplified Arabic" w:hAnsi="Simplified Arabic" w:cs="Simplified Arabic"/>
          <w:sz w:val="32"/>
          <w:szCs w:val="32"/>
          <w:rtl/>
        </w:rPr>
        <w:t xml:space="preserve"> </w:t>
      </w:r>
      <w:r w:rsidR="00FD09B1" w:rsidRPr="00727E42">
        <w:rPr>
          <w:rFonts w:ascii="Simplified Arabic" w:hAnsi="Simplified Arabic" w:cs="Simplified Arabic"/>
          <w:sz w:val="32"/>
          <w:szCs w:val="32"/>
          <w:rtl/>
        </w:rPr>
        <w:t>.</w:t>
      </w:r>
    </w:p>
    <w:p w:rsidR="00FE423F"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FE423F" w:rsidRPr="00727E42">
        <w:rPr>
          <w:rFonts w:ascii="Simplified Arabic" w:hAnsi="Simplified Arabic" w:cs="Simplified Arabic"/>
          <w:sz w:val="32"/>
          <w:szCs w:val="32"/>
          <w:rtl/>
        </w:rPr>
        <w:t>ولعل إستحداث مخبر علمي واحد على المستوى الوطني مقارنة باستحداث الطرق العلمية من طرف المشرع ، يعد عائقا ماديا يحول دون تحقيق إرادة ال</w:t>
      </w:r>
      <w:r w:rsidR="00850708">
        <w:rPr>
          <w:rFonts w:ascii="Simplified Arabic" w:hAnsi="Simplified Arabic" w:cs="Simplified Arabic"/>
          <w:sz w:val="32"/>
          <w:szCs w:val="32"/>
          <w:rtl/>
        </w:rPr>
        <w:t xml:space="preserve">قاضي في الكشف عن النسب الحقيقي </w:t>
      </w:r>
      <w:r w:rsidR="00850708">
        <w:rPr>
          <w:rFonts w:ascii="Simplified Arabic" w:hAnsi="Simplified Arabic" w:cs="Simplified Arabic" w:hint="cs"/>
          <w:sz w:val="32"/>
          <w:szCs w:val="32"/>
          <w:rtl/>
        </w:rPr>
        <w:t xml:space="preserve">؛ </w:t>
      </w:r>
      <w:r w:rsidR="00FE423F" w:rsidRPr="00727E42">
        <w:rPr>
          <w:rFonts w:ascii="Simplified Arabic" w:hAnsi="Simplified Arabic" w:cs="Simplified Arabic"/>
          <w:sz w:val="32"/>
          <w:szCs w:val="32"/>
          <w:rtl/>
        </w:rPr>
        <w:t>إضافة إلى ذلك فإن اللجوء إلى الطرق العل</w:t>
      </w:r>
      <w:r w:rsidR="00850708">
        <w:rPr>
          <w:rFonts w:ascii="Simplified Arabic" w:hAnsi="Simplified Arabic" w:cs="Simplified Arabic"/>
          <w:sz w:val="32"/>
          <w:szCs w:val="32"/>
          <w:rtl/>
        </w:rPr>
        <w:t>مية يرتكز على وجوب توفر مختبرات</w:t>
      </w:r>
      <w:r w:rsidR="00850708">
        <w:rPr>
          <w:rFonts w:ascii="Simplified Arabic" w:hAnsi="Simplified Arabic" w:cs="Simplified Arabic" w:hint="cs"/>
          <w:sz w:val="32"/>
          <w:szCs w:val="32"/>
          <w:rtl/>
        </w:rPr>
        <w:t xml:space="preserve"> </w:t>
      </w:r>
      <w:r w:rsidR="00FE423F" w:rsidRPr="00727E42">
        <w:rPr>
          <w:rFonts w:ascii="Simplified Arabic" w:hAnsi="Simplified Arabic" w:cs="Simplified Arabic"/>
          <w:sz w:val="32"/>
          <w:szCs w:val="32"/>
          <w:rtl/>
        </w:rPr>
        <w:t>وخبراء ذوي الكفاءات العالية ، بالمقابل يتطلب ذلك تكاليف باهضة يتقاضاها الخبير وهي من</w:t>
      </w:r>
      <w:r w:rsidR="00940ABB">
        <w:rPr>
          <w:rFonts w:ascii="Simplified Arabic" w:hAnsi="Simplified Arabic" w:cs="Simplified Arabic" w:hint="cs"/>
          <w:sz w:val="32"/>
          <w:szCs w:val="32"/>
          <w:rtl/>
        </w:rPr>
        <w:t xml:space="preserve"> </w:t>
      </w:r>
      <w:r w:rsidR="00FE423F" w:rsidRPr="00727E42">
        <w:rPr>
          <w:rFonts w:ascii="Simplified Arabic" w:hAnsi="Simplified Arabic" w:cs="Simplified Arabic"/>
          <w:sz w:val="32"/>
          <w:szCs w:val="32"/>
          <w:rtl/>
        </w:rPr>
        <w:t>المصاريف القضائية التي يتحملها أطراف الدعوى خاصة إذا رأى القاضي وجوب تكرار الفحص في مختبرين منفصلين</w:t>
      </w:r>
      <w:r w:rsidR="00FE423F" w:rsidRPr="00727E42">
        <w:rPr>
          <w:rStyle w:val="Appelnotedebasdep"/>
          <w:rFonts w:ascii="Simplified Arabic" w:hAnsi="Simplified Arabic" w:cs="Simplified Arabic"/>
          <w:sz w:val="32"/>
          <w:szCs w:val="32"/>
          <w:rtl/>
        </w:rPr>
        <w:footnoteReference w:id="124"/>
      </w:r>
      <w:r w:rsidR="00FE423F" w:rsidRPr="00727E42">
        <w:rPr>
          <w:rFonts w:ascii="Simplified Arabic" w:hAnsi="Simplified Arabic" w:cs="Simplified Arabic"/>
          <w:sz w:val="32"/>
          <w:szCs w:val="32"/>
          <w:rtl/>
        </w:rPr>
        <w:t xml:space="preserve"> .</w:t>
      </w:r>
    </w:p>
    <w:p w:rsidR="00FE423F" w:rsidRPr="00727E42" w:rsidRDefault="00D43531" w:rsidP="00D43531">
      <w:pPr>
        <w:bidi/>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423F" w:rsidRPr="00727E42">
        <w:rPr>
          <w:rFonts w:ascii="Simplified Arabic" w:hAnsi="Simplified Arabic" w:cs="Simplified Arabic"/>
          <w:sz w:val="32"/>
          <w:szCs w:val="32"/>
          <w:rtl/>
        </w:rPr>
        <w:t>وفي الأخير، فإنه على الرغم من الصعوبات والمشاكل التي قد تواجه إستخدام الطرق العلمية في مجال منازعات البنوة ، فإنه لا يمكن تجاهل الدور الذي تلعبه في مجال إثبات النسب من خلال دقة نتائجها ، بهدف ضمان نتائج صحيحة ومن</w:t>
      </w:r>
      <w:r w:rsidR="00850708">
        <w:rPr>
          <w:rFonts w:ascii="Simplified Arabic" w:hAnsi="Simplified Arabic" w:cs="Simplified Arabic" w:hint="cs"/>
          <w:sz w:val="32"/>
          <w:szCs w:val="32"/>
          <w:rtl/>
        </w:rPr>
        <w:t xml:space="preserve"> </w:t>
      </w:r>
      <w:r w:rsidR="00FE423F" w:rsidRPr="00727E42">
        <w:rPr>
          <w:rFonts w:ascii="Simplified Arabic" w:hAnsi="Simplified Arabic" w:cs="Simplified Arabic"/>
          <w:sz w:val="32"/>
          <w:szCs w:val="32"/>
          <w:rtl/>
        </w:rPr>
        <w:t>ثم ضمان حماية الأنساب وصون الأعراض ، والمحافظة على روابط الأسر المسلمة من التفكك ، وعدم إهدار حقوق الأولاد</w:t>
      </w:r>
      <w:r w:rsidR="00FE423F" w:rsidRPr="00727E42">
        <w:rPr>
          <w:rStyle w:val="Appelnotedebasdep"/>
          <w:rFonts w:ascii="Simplified Arabic" w:hAnsi="Simplified Arabic" w:cs="Simplified Arabic"/>
          <w:sz w:val="32"/>
          <w:szCs w:val="32"/>
          <w:rtl/>
        </w:rPr>
        <w:footnoteReference w:id="125"/>
      </w:r>
      <w:r w:rsidR="00850708">
        <w:rPr>
          <w:rFonts w:ascii="Simplified Arabic" w:hAnsi="Simplified Arabic" w:cs="Simplified Arabic" w:hint="cs"/>
          <w:sz w:val="32"/>
          <w:szCs w:val="32"/>
          <w:rtl/>
        </w:rPr>
        <w:t>.</w:t>
      </w:r>
    </w:p>
    <w:p w:rsidR="006E647D" w:rsidRPr="00727E42" w:rsidRDefault="006E647D" w:rsidP="00727E42">
      <w:pPr>
        <w:spacing w:line="360" w:lineRule="auto"/>
        <w:jc w:val="right"/>
        <w:rPr>
          <w:rFonts w:ascii="Simplified Arabic" w:hAnsi="Simplified Arabic" w:cs="Simplified Arabic"/>
          <w:sz w:val="32"/>
          <w:szCs w:val="32"/>
          <w:rtl/>
        </w:rPr>
      </w:pPr>
    </w:p>
    <w:p w:rsidR="00AD4A6A" w:rsidRPr="00727E42" w:rsidRDefault="00AD4A6A" w:rsidP="00727E42">
      <w:pPr>
        <w:spacing w:line="360" w:lineRule="auto"/>
        <w:jc w:val="right"/>
        <w:rPr>
          <w:rFonts w:ascii="Simplified Arabic" w:hAnsi="Simplified Arabic" w:cs="Simplified Arabic"/>
          <w:sz w:val="32"/>
          <w:szCs w:val="32"/>
          <w:rtl/>
          <w:lang w:bidi="ar-DZ"/>
        </w:rPr>
      </w:pPr>
    </w:p>
    <w:p w:rsidR="00AD4A6A" w:rsidRPr="00727E42" w:rsidRDefault="00AD4A6A" w:rsidP="00727E42">
      <w:pPr>
        <w:spacing w:line="360" w:lineRule="auto"/>
        <w:jc w:val="right"/>
        <w:rPr>
          <w:rFonts w:ascii="Simplified Arabic" w:hAnsi="Simplified Arabic" w:cs="Simplified Arabic"/>
          <w:sz w:val="32"/>
          <w:szCs w:val="32"/>
          <w:rtl/>
          <w:lang w:bidi="ar-DZ"/>
        </w:rPr>
      </w:pPr>
    </w:p>
    <w:p w:rsidR="00AD4A6A" w:rsidRPr="00727E42" w:rsidRDefault="00AD4A6A" w:rsidP="00727E42">
      <w:pPr>
        <w:spacing w:line="360" w:lineRule="auto"/>
        <w:jc w:val="right"/>
        <w:rPr>
          <w:rFonts w:ascii="Simplified Arabic" w:hAnsi="Simplified Arabic" w:cs="Simplified Arabic"/>
          <w:sz w:val="32"/>
          <w:szCs w:val="32"/>
          <w:rtl/>
          <w:lang w:bidi="ar-DZ"/>
        </w:rPr>
      </w:pPr>
    </w:p>
    <w:p w:rsidR="00AD4A6A" w:rsidRPr="00727E42" w:rsidRDefault="00AD4A6A" w:rsidP="00727E42">
      <w:pPr>
        <w:spacing w:line="360" w:lineRule="auto"/>
        <w:jc w:val="right"/>
        <w:rPr>
          <w:rFonts w:ascii="Simplified Arabic" w:hAnsi="Simplified Arabic" w:cs="Simplified Arabic"/>
          <w:sz w:val="32"/>
          <w:szCs w:val="32"/>
          <w:rtl/>
          <w:lang w:bidi="ar-DZ"/>
        </w:rPr>
      </w:pPr>
    </w:p>
    <w:p w:rsidR="00AD4A6A" w:rsidRPr="00727E42" w:rsidRDefault="00AD4A6A" w:rsidP="00727E42">
      <w:pPr>
        <w:spacing w:line="360" w:lineRule="auto"/>
        <w:jc w:val="right"/>
        <w:rPr>
          <w:rFonts w:ascii="Simplified Arabic" w:hAnsi="Simplified Arabic" w:cs="Simplified Arabic"/>
          <w:sz w:val="32"/>
          <w:szCs w:val="32"/>
          <w:lang w:bidi="ar-DZ"/>
        </w:rPr>
      </w:pPr>
    </w:p>
    <w:sectPr w:rsidR="00AD4A6A" w:rsidRPr="00727E42" w:rsidSect="00BF495A">
      <w:headerReference w:type="default" r:id="rId8"/>
      <w:footerReference w:type="default" r:id="rId9"/>
      <w:footnotePr>
        <w:numRestart w:val="eachPage"/>
      </w:footnotePr>
      <w:pgSz w:w="11906" w:h="16838" w:code="9"/>
      <w:pgMar w:top="1134" w:right="1701" w:bottom="1134" w:left="851" w:header="709" w:footer="709" w:gutter="0"/>
      <w:pgNumType w:start="6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A90" w:rsidRDefault="00555A90" w:rsidP="009F39DE">
      <w:pPr>
        <w:spacing w:after="0" w:line="240" w:lineRule="auto"/>
      </w:pPr>
      <w:r>
        <w:separator/>
      </w:r>
    </w:p>
  </w:endnote>
  <w:endnote w:type="continuationSeparator" w:id="1">
    <w:p w:rsidR="00555A90" w:rsidRDefault="00555A90" w:rsidP="009F39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670"/>
      <w:docPartObj>
        <w:docPartGallery w:val="Page Numbers (Bottom of Page)"/>
        <w:docPartUnique/>
      </w:docPartObj>
    </w:sdtPr>
    <w:sdtContent>
      <w:p w:rsidR="005F098B" w:rsidRDefault="005F098B">
        <w:pPr>
          <w:pStyle w:val="Pieddepage"/>
          <w:jc w:val="center"/>
        </w:pPr>
        <w:fldSimple w:instr=" PAGE   \* MERGEFORMAT ">
          <w:r w:rsidR="00273D28">
            <w:rPr>
              <w:noProof/>
            </w:rPr>
            <w:t>122</w:t>
          </w:r>
        </w:fldSimple>
      </w:p>
    </w:sdtContent>
  </w:sdt>
  <w:p w:rsidR="005F098B" w:rsidRDefault="005F098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A90" w:rsidRDefault="00555A90" w:rsidP="009F39DE">
      <w:pPr>
        <w:spacing w:after="0" w:line="240" w:lineRule="auto"/>
        <w:jc w:val="right"/>
      </w:pPr>
      <w:r>
        <w:separator/>
      </w:r>
    </w:p>
  </w:footnote>
  <w:footnote w:type="continuationSeparator" w:id="1">
    <w:p w:rsidR="00555A90" w:rsidRDefault="00555A90" w:rsidP="009F39DE">
      <w:pPr>
        <w:spacing w:after="0" w:line="240" w:lineRule="auto"/>
      </w:pPr>
      <w:r>
        <w:continuationSeparator/>
      </w:r>
    </w:p>
  </w:footnote>
  <w:footnote w:id="2">
    <w:p w:rsidR="005F098B" w:rsidRPr="00FE423F" w:rsidRDefault="005F098B" w:rsidP="00BB4D96">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lang w:bidi="ar-DZ"/>
        </w:rPr>
        <w:t xml:space="preserve"> بلحاج العربي</w:t>
      </w:r>
      <w:r>
        <w:rPr>
          <w:rFonts w:ascii="Simplified Arabic" w:hAnsi="Simplified Arabic" w:cs="Simplified Arabic" w:hint="cs"/>
          <w:sz w:val="24"/>
          <w:szCs w:val="24"/>
          <w:rtl/>
          <w:lang w:bidi="ar-DZ"/>
        </w:rPr>
        <w:t xml:space="preserve"> </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b/>
          <w:bCs/>
          <w:sz w:val="24"/>
          <w:szCs w:val="24"/>
          <w:rtl/>
          <w:lang w:bidi="ar-DZ"/>
        </w:rPr>
        <w:t>الوجيز في شرح قانون الأسرة الجزائري - الزواج والطلاق</w:t>
      </w:r>
      <w:r w:rsidRPr="00FE423F">
        <w:rPr>
          <w:rFonts w:ascii="Simplified Arabic" w:hAnsi="Simplified Arabic" w:cs="Simplified Arabic"/>
          <w:sz w:val="24"/>
          <w:szCs w:val="24"/>
          <w:rtl/>
          <w:lang w:bidi="ar-DZ"/>
        </w:rPr>
        <w:t xml:space="preserve"> ، ج1 ، مرجع سابق ، ص 188 .</w:t>
      </w:r>
      <w:r w:rsidRPr="00FE423F">
        <w:rPr>
          <w:rStyle w:val="Appelnotedebasdep"/>
          <w:rFonts w:ascii="Simplified Arabic" w:hAnsi="Simplified Arabic" w:cs="Simplified Arabic"/>
          <w:sz w:val="24"/>
          <w:szCs w:val="24"/>
        </w:rPr>
        <w:footnoteRef/>
      </w:r>
    </w:p>
  </w:footnote>
  <w:footnote w:id="3">
    <w:p w:rsidR="005F098B" w:rsidRPr="00FE423F" w:rsidRDefault="005F098B" w:rsidP="00762607">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محفوظ بن صغير ، مرجع سابق ، ص 416-417.</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
    <w:p w:rsidR="005F098B" w:rsidRPr="00FE423F" w:rsidRDefault="005F098B" w:rsidP="00617E1F">
      <w:pPr>
        <w:pStyle w:val="Notedebasdepage"/>
        <w:jc w:val="right"/>
        <w:rPr>
          <w:rFonts w:ascii="Simplified Arabic" w:hAnsi="Simplified Arabic" w:cs="Simplified Arabic"/>
          <w:sz w:val="24"/>
          <w:szCs w:val="24"/>
          <w:rtl/>
        </w:rPr>
      </w:pPr>
      <w:r>
        <w:rPr>
          <w:rFonts w:ascii="Simplified Arabic" w:hAnsi="Simplified Arabic" w:cs="Simplified Arabic" w:hint="cs"/>
          <w:sz w:val="24"/>
          <w:szCs w:val="24"/>
          <w:rtl/>
          <w:lang w:bidi="ar-DZ"/>
        </w:rPr>
        <w:t xml:space="preserve"> ب</w:t>
      </w:r>
      <w:r w:rsidRPr="00FE423F">
        <w:rPr>
          <w:rFonts w:ascii="Simplified Arabic" w:hAnsi="Simplified Arabic" w:cs="Simplified Arabic"/>
          <w:sz w:val="24"/>
          <w:szCs w:val="24"/>
          <w:rtl/>
        </w:rPr>
        <w:t>لحاج العربي</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مبادئ الإجتهاد القضائي وفقا لقرارات المحكمة العليا</w:t>
      </w:r>
      <w:r>
        <w:rPr>
          <w:rFonts w:ascii="Simplified Arabic" w:hAnsi="Simplified Arabic" w:cs="Simplified Arabic" w:hint="cs"/>
          <w:b/>
          <w:bCs/>
          <w:sz w:val="24"/>
          <w:szCs w:val="24"/>
          <w:rtl/>
          <w:lang w:bidi="ar-DZ"/>
        </w:rPr>
        <w:t xml:space="preserve"> ،</w:t>
      </w:r>
      <w:r w:rsidRPr="00FE423F">
        <w:rPr>
          <w:rFonts w:ascii="Simplified Arabic" w:hAnsi="Simplified Arabic" w:cs="Simplified Arabic"/>
          <w:b/>
          <w:bCs/>
          <w:sz w:val="24"/>
          <w:szCs w:val="24"/>
          <w:rtl/>
        </w:rPr>
        <w:t xml:space="preserve"> </w:t>
      </w:r>
      <w:r>
        <w:rPr>
          <w:rFonts w:ascii="Simplified Arabic" w:hAnsi="Simplified Arabic" w:cs="Simplified Arabic" w:hint="cs"/>
          <w:sz w:val="24"/>
          <w:szCs w:val="24"/>
          <w:rtl/>
        </w:rPr>
        <w:t xml:space="preserve">مرجع سابق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ص</w:t>
      </w:r>
      <w:r>
        <w:rPr>
          <w:rFonts w:ascii="Simplified Arabic" w:hAnsi="Simplified Arabic" w:cs="Simplified Arabic" w:hint="cs"/>
          <w:sz w:val="24"/>
          <w:szCs w:val="24"/>
          <w:rtl/>
        </w:rPr>
        <w:t>49</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
    <w:p w:rsidR="005F098B" w:rsidRPr="00FE423F" w:rsidRDefault="005F098B" w:rsidP="00762607">
      <w:pPr>
        <w:pStyle w:val="Notedebasdepage"/>
        <w:jc w:val="right"/>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 xml:space="preserve"> </w:t>
      </w:r>
      <w:r w:rsidRPr="00FE423F">
        <w:rPr>
          <w:rFonts w:ascii="Simplified Arabic" w:hAnsi="Simplified Arabic" w:cs="Simplified Arabic"/>
          <w:sz w:val="24"/>
          <w:szCs w:val="24"/>
          <w:rtl/>
        </w:rPr>
        <w:t>عبد القادر بن حرز الله ، مرجع سابق ، ص 355.</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6">
    <w:p w:rsidR="005F098B" w:rsidRPr="00FE423F" w:rsidRDefault="005F098B" w:rsidP="00617E1F">
      <w:pPr>
        <w:pStyle w:val="Notedebasdepage"/>
        <w:bidi/>
        <w:jc w:val="both"/>
        <w:rPr>
          <w:rFonts w:ascii="Simplified Arabic" w:hAnsi="Simplified Arabic" w:cs="Simplified Arabic"/>
          <w:sz w:val="24"/>
          <w:szCs w:val="24"/>
          <w:lang w:bidi="ar-DZ"/>
        </w:rPr>
      </w:pPr>
      <w:r w:rsidRPr="00FE423F">
        <w:rPr>
          <w:rFonts w:ascii="Simplified Arabic" w:hAnsi="Simplified Arabic" w:cs="Simplified Arabic"/>
          <w:sz w:val="24"/>
          <w:szCs w:val="24"/>
        </w:rPr>
        <w:t xml:space="preserve">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شرقي صليحة</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إثبات النسب في القانون الجزائري</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رسالة ماستر )</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فرع قانون الخاص</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جامعة البويرة</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كلية الحقوق</w:t>
      </w:r>
      <w:r>
        <w:rPr>
          <w:rFonts w:ascii="Simplified Arabic" w:hAnsi="Simplified Arabic" w:cs="Simplified Arabic"/>
          <w:sz w:val="24"/>
          <w:szCs w:val="24"/>
          <w:rtl/>
        </w:rPr>
        <w:t xml:space="preserve"> </w:t>
      </w:r>
      <w:r w:rsidRPr="00FE423F">
        <w:rPr>
          <w:rFonts w:ascii="Simplified Arabic" w:hAnsi="Simplified Arabic" w:cs="Simplified Arabic"/>
          <w:sz w:val="24"/>
          <w:szCs w:val="24"/>
          <w:rtl/>
        </w:rPr>
        <w:t xml:space="preserve">سنة </w:t>
      </w:r>
      <w:r>
        <w:rPr>
          <w:rFonts w:ascii="Simplified Arabic" w:hAnsi="Simplified Arabic" w:cs="Simplified Arabic" w:hint="cs"/>
          <w:sz w:val="24"/>
          <w:szCs w:val="24"/>
          <w:rtl/>
        </w:rPr>
        <w:t>2012-2013</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ص 9 .</w:t>
      </w:r>
      <w:r w:rsidRPr="00FE423F">
        <w:rPr>
          <w:rFonts w:ascii="Simplified Arabic" w:hAnsi="Simplified Arabic" w:cs="Simplified Arabic"/>
          <w:sz w:val="24"/>
          <w:szCs w:val="24"/>
        </w:rPr>
        <w:t xml:space="preserve"> </w:t>
      </w:r>
    </w:p>
  </w:footnote>
  <w:footnote w:id="7">
    <w:p w:rsidR="005F098B" w:rsidRPr="00FE423F" w:rsidRDefault="005F098B" w:rsidP="004F430A">
      <w:pPr>
        <w:pStyle w:val="Notedebasdepage"/>
        <w:bidi/>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شرقي صليحة ، مرجع سابق</w:t>
      </w:r>
      <w:r w:rsidRPr="00FE423F">
        <w:rPr>
          <w:rFonts w:ascii="Simplified Arabic" w:hAnsi="Simplified Arabic" w:cs="Simplified Arabic"/>
          <w:sz w:val="24"/>
          <w:szCs w:val="24"/>
          <w:lang w:bidi="ar-DZ"/>
        </w:rPr>
        <w:t xml:space="preserve"> </w:t>
      </w:r>
      <w:r w:rsidRPr="00FE423F">
        <w:rPr>
          <w:rFonts w:ascii="Simplified Arabic" w:hAnsi="Simplified Arabic" w:cs="Simplified Arabic"/>
          <w:sz w:val="24"/>
          <w:szCs w:val="24"/>
          <w:rtl/>
          <w:lang w:bidi="ar-DZ"/>
        </w:rPr>
        <w:t>، ص 9</w:t>
      </w:r>
      <w:r w:rsidRPr="00FE423F">
        <w:rPr>
          <w:rFonts w:ascii="Simplified Arabic" w:hAnsi="Simplified Arabic" w:cs="Simplified Arabic"/>
          <w:sz w:val="24"/>
          <w:szCs w:val="24"/>
          <w:lang w:bidi="ar-DZ"/>
        </w:rPr>
        <w:t xml:space="preserve"> </w:t>
      </w:r>
      <w:r w:rsidRPr="00FE423F">
        <w:rPr>
          <w:rFonts w:ascii="Simplified Arabic" w:hAnsi="Simplified Arabic" w:cs="Simplified Arabic"/>
          <w:sz w:val="24"/>
          <w:szCs w:val="24"/>
          <w:rtl/>
          <w:lang w:bidi="ar-DZ"/>
        </w:rPr>
        <w:t>.</w:t>
      </w:r>
    </w:p>
  </w:footnote>
  <w:footnote w:id="8">
    <w:p w:rsidR="005F098B" w:rsidRPr="00FE423F" w:rsidRDefault="005F098B" w:rsidP="00617E1F">
      <w:pPr>
        <w:pStyle w:val="Notedebasdepage"/>
        <w:bidi/>
        <w:jc w:val="both"/>
        <w:rPr>
          <w:rFonts w:ascii="Simplified Arabic" w:hAnsi="Simplified Arabic" w:cs="Simplified Arabic"/>
          <w:sz w:val="24"/>
          <w:szCs w:val="24"/>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فخري أبو صفية</w:t>
      </w:r>
      <w:r w:rsidRPr="00FE423F">
        <w:rPr>
          <w:rFonts w:ascii="Simplified Arabic" w:hAnsi="Simplified Arabic" w:cs="Simplified Arabic"/>
          <w:sz w:val="24"/>
          <w:szCs w:val="24"/>
          <w:lang w:bidi="ar-DZ"/>
        </w:rPr>
        <w:t xml:space="preserve"> </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b/>
          <w:bCs/>
          <w:sz w:val="24"/>
          <w:szCs w:val="24"/>
          <w:rtl/>
          <w:lang w:bidi="ar-DZ"/>
        </w:rPr>
        <w:t>طرق الإثبات في القضاء الإسلامي</w:t>
      </w:r>
      <w:r w:rsidRPr="00FE423F">
        <w:rPr>
          <w:rFonts w:ascii="Simplified Arabic" w:hAnsi="Simplified Arabic" w:cs="Simplified Arabic"/>
          <w:sz w:val="24"/>
          <w:szCs w:val="24"/>
          <w:lang w:bidi="ar-DZ"/>
        </w:rPr>
        <w:t xml:space="preserve"> </w:t>
      </w:r>
      <w:r w:rsidRPr="00FE423F">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ط</w:t>
      </w:r>
      <w:r w:rsidRPr="00FE423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1 ، قدسية لنشر والتورزيع </w:t>
      </w:r>
      <w:r w:rsidRPr="00FE423F">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الاردن ، سنة 1993 ،</w:t>
      </w:r>
      <w:r w:rsidRPr="00FE423F">
        <w:rPr>
          <w:rFonts w:ascii="Simplified Arabic" w:hAnsi="Simplified Arabic" w:cs="Simplified Arabic"/>
          <w:sz w:val="24"/>
          <w:szCs w:val="24"/>
          <w:rtl/>
          <w:lang w:bidi="ar-DZ"/>
        </w:rPr>
        <w:t xml:space="preserve"> ص91</w:t>
      </w:r>
      <w:r w:rsidRPr="00FE423F">
        <w:rPr>
          <w:rFonts w:ascii="Simplified Arabic" w:hAnsi="Simplified Arabic" w:cs="Simplified Arabic"/>
          <w:sz w:val="24"/>
          <w:szCs w:val="24"/>
          <w:lang w:bidi="ar-DZ"/>
        </w:rPr>
        <w:t xml:space="preserve"> </w:t>
      </w:r>
      <w:r w:rsidRPr="00FE423F">
        <w:rPr>
          <w:rFonts w:ascii="Simplified Arabic" w:hAnsi="Simplified Arabic" w:cs="Simplified Arabic"/>
          <w:sz w:val="24"/>
          <w:szCs w:val="24"/>
          <w:rtl/>
          <w:lang w:bidi="ar-DZ"/>
        </w:rPr>
        <w:t>.</w:t>
      </w:r>
    </w:p>
  </w:footnote>
  <w:footnote w:id="9">
    <w:p w:rsidR="005F098B" w:rsidRPr="00FE423F" w:rsidRDefault="005F098B" w:rsidP="00BD0BC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 xml:space="preserve">الوجيز في شرح قانون الإسرة الجزائري </w:t>
      </w:r>
      <w:r w:rsidRPr="00FE423F">
        <w:rPr>
          <w:rFonts w:ascii="Simplified Arabic" w:hAnsi="Simplified Arabic" w:cs="Simplified Arabic"/>
          <w:b/>
          <w:bCs/>
          <w:sz w:val="24"/>
          <w:szCs w:val="24"/>
          <w:rtl/>
          <w:lang w:bidi="ar-DZ"/>
        </w:rPr>
        <w:t>-</w:t>
      </w:r>
      <w:r w:rsidRPr="00FE423F">
        <w:rPr>
          <w:rFonts w:ascii="Simplified Arabic" w:hAnsi="Simplified Arabic" w:cs="Simplified Arabic"/>
          <w:b/>
          <w:bCs/>
          <w:sz w:val="24"/>
          <w:szCs w:val="24"/>
          <w:rtl/>
        </w:rPr>
        <w:t xml:space="preserve"> أحكام الزواج </w:t>
      </w:r>
      <w:r w:rsidRPr="00FE423F">
        <w:rPr>
          <w:rFonts w:ascii="Simplified Arabic" w:hAnsi="Simplified Arabic" w:cs="Simplified Arabic"/>
          <w:sz w:val="24"/>
          <w:szCs w:val="24"/>
          <w:rtl/>
        </w:rPr>
        <w:t>، ج 1 ،  مرجع سابق ، ص 385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
    <w:p w:rsidR="005F098B" w:rsidRPr="00FE423F" w:rsidRDefault="005F098B" w:rsidP="003927F6">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طفياني مخطارية ، مرجع سابق ، ص 58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
    <w:p w:rsidR="005F098B" w:rsidRPr="00FE423F" w:rsidRDefault="005F098B" w:rsidP="004F430A">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شرقي صليحة، مرجع سابق، ص 11.</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الشحات إبراهيم محمد منصور</w:t>
      </w:r>
      <w:r w:rsidRPr="00FE423F">
        <w:rPr>
          <w:rFonts w:ascii="Simplified Arabic" w:hAnsi="Simplified Arabic" w:cs="Simplified Arabic"/>
          <w:b/>
          <w:bCs/>
          <w:sz w:val="24"/>
          <w:szCs w:val="24"/>
          <w:rtl/>
        </w:rPr>
        <w:t>،</w:t>
      </w:r>
      <w:r w:rsidRPr="00FE423F">
        <w:rPr>
          <w:rFonts w:ascii="Simplified Arabic" w:hAnsi="Simplified Arabic" w:cs="Simplified Arabic"/>
          <w:b/>
          <w:bCs/>
          <w:sz w:val="24"/>
          <w:szCs w:val="24"/>
        </w:rPr>
        <w:t xml:space="preserve"> </w:t>
      </w:r>
      <w:r w:rsidRPr="00FE423F">
        <w:rPr>
          <w:rFonts w:ascii="Simplified Arabic" w:hAnsi="Simplified Arabic" w:cs="Simplified Arabic"/>
          <w:b/>
          <w:bCs/>
          <w:sz w:val="24"/>
          <w:szCs w:val="24"/>
          <w:rtl/>
        </w:rPr>
        <w:t>نسب المولود الناتج عن التلقيح الصناعي</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 xml:space="preserve">ط 1 </w:t>
      </w:r>
      <w:r w:rsidRPr="00FE423F">
        <w:rPr>
          <w:rFonts w:ascii="Simplified Arabic" w:hAnsi="Simplified Arabic" w:cs="Simplified Arabic"/>
          <w:sz w:val="24"/>
          <w:szCs w:val="24"/>
          <w:rtl/>
        </w:rPr>
        <w:t>، دار الفكر الجامعي ، الإسكندرية ، سنة 2</w:t>
      </w:r>
      <w:r>
        <w:rPr>
          <w:rFonts w:ascii="Simplified Arabic" w:hAnsi="Simplified Arabic" w:cs="Simplified Arabic"/>
          <w:sz w:val="24"/>
          <w:szCs w:val="24"/>
          <w:rtl/>
        </w:rPr>
        <w:t xml:space="preserve">011 ، </w:t>
      </w:r>
      <w:r w:rsidRPr="00FE423F">
        <w:rPr>
          <w:rFonts w:ascii="Simplified Arabic" w:hAnsi="Simplified Arabic" w:cs="Simplified Arabic"/>
          <w:sz w:val="24"/>
          <w:szCs w:val="24"/>
          <w:rtl/>
        </w:rPr>
        <w:t>ص 42 .</w:t>
      </w:r>
      <w:r w:rsidRPr="00FE423F">
        <w:rPr>
          <w:rFonts w:ascii="Simplified Arabic" w:hAnsi="Simplified Arabic" w:cs="Simplified Arabic"/>
          <w:sz w:val="24"/>
          <w:szCs w:val="24"/>
        </w:rPr>
        <w:t xml:space="preserve"> </w:t>
      </w:r>
    </w:p>
  </w:footnote>
  <w:footnote w:id="13">
    <w:p w:rsidR="005F098B" w:rsidRPr="00FE423F" w:rsidRDefault="005F098B" w:rsidP="00617E1F">
      <w:pPr>
        <w:pStyle w:val="Notedebasdepage"/>
        <w:bidi/>
        <w:jc w:val="both"/>
        <w:rPr>
          <w:rFonts w:ascii="Simplified Arabic" w:hAnsi="Simplified Arabic" w:cs="Simplified Arabic"/>
          <w:sz w:val="24"/>
          <w:szCs w:val="24"/>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 xml:space="preserve">ممدوح عزمي ، </w:t>
      </w:r>
      <w:r w:rsidRPr="00FE423F">
        <w:rPr>
          <w:rFonts w:ascii="Simplified Arabic" w:hAnsi="Simplified Arabic" w:cs="Simplified Arabic"/>
          <w:b/>
          <w:bCs/>
          <w:sz w:val="24"/>
          <w:szCs w:val="24"/>
          <w:rtl/>
          <w:lang w:bidi="ar-DZ"/>
        </w:rPr>
        <w:t>دعاوى ثبوت النسب ودعاوى ثبوت الزوجية والتبني للمسلمين</w:t>
      </w:r>
      <w:r>
        <w:rPr>
          <w:rFonts w:ascii="Simplified Arabic" w:hAnsi="Simplified Arabic" w:cs="Simplified Arabic"/>
          <w:b/>
          <w:bCs/>
          <w:sz w:val="24"/>
          <w:szCs w:val="24"/>
          <w:lang w:bidi="ar-DZ"/>
        </w:rPr>
        <w:t xml:space="preserve"> </w:t>
      </w:r>
      <w:r>
        <w:rPr>
          <w:rFonts w:ascii="Simplified Arabic" w:hAnsi="Simplified Arabic" w:cs="Simplified Arabic" w:hint="cs"/>
          <w:b/>
          <w:bCs/>
          <w:sz w:val="24"/>
          <w:szCs w:val="24"/>
          <w:rtl/>
          <w:lang w:bidi="ar-DZ"/>
        </w:rPr>
        <w:t>وغير المسلمين</w:t>
      </w:r>
      <w:r w:rsidRPr="00FE423F">
        <w:rPr>
          <w:rFonts w:ascii="Simplified Arabic" w:hAnsi="Simplified Arabic" w:cs="Simplified Arabic"/>
          <w:b/>
          <w:bCs/>
          <w:sz w:val="24"/>
          <w:szCs w:val="24"/>
          <w:rtl/>
          <w:lang w:bidi="ar-DZ"/>
        </w:rPr>
        <w:t xml:space="preserve"> في ضوء الفقه والقضاء</w:t>
      </w:r>
      <w:r w:rsidRPr="00FE423F">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 xml:space="preserve">د ط ، </w:t>
      </w:r>
      <w:r w:rsidRPr="00FE423F">
        <w:rPr>
          <w:rFonts w:ascii="Simplified Arabic" w:hAnsi="Simplified Arabic" w:cs="Simplified Arabic"/>
          <w:sz w:val="24"/>
          <w:szCs w:val="24"/>
          <w:rtl/>
          <w:lang w:bidi="ar-DZ"/>
        </w:rPr>
        <w:t xml:space="preserve">دار الفكر الجامعي ، </w:t>
      </w:r>
      <w:r>
        <w:rPr>
          <w:rFonts w:ascii="Simplified Arabic" w:hAnsi="Simplified Arabic" w:cs="Simplified Arabic" w:hint="cs"/>
          <w:sz w:val="24"/>
          <w:szCs w:val="24"/>
          <w:rtl/>
          <w:lang w:bidi="ar-DZ"/>
        </w:rPr>
        <w:t>الاسكندرية</w:t>
      </w:r>
      <w:r w:rsidRPr="00FE423F">
        <w:rPr>
          <w:rFonts w:ascii="Simplified Arabic" w:hAnsi="Simplified Arabic" w:cs="Simplified Arabic"/>
          <w:sz w:val="24"/>
          <w:szCs w:val="24"/>
          <w:rtl/>
          <w:lang w:bidi="ar-DZ"/>
        </w:rPr>
        <w:t xml:space="preserve"> ، سنة  2004 ، ص 70 .</w:t>
      </w:r>
    </w:p>
  </w:footnote>
  <w:footnote w:id="14">
    <w:p w:rsidR="005F098B" w:rsidRPr="00FE423F" w:rsidRDefault="005F098B" w:rsidP="003137FE">
      <w:pPr>
        <w:pStyle w:val="Notedebasdepage"/>
        <w:bidi/>
        <w:rPr>
          <w:rFonts w:ascii="Simplified Arabic" w:hAnsi="Simplified Arabic" w:cs="Simplified Arabic"/>
          <w:sz w:val="24"/>
          <w:szCs w:val="24"/>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الوجيز في شرح قانون الأسرة الجزائري - أحكام</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الزواج</w:t>
      </w:r>
      <w:r w:rsidRPr="00FE423F">
        <w:rPr>
          <w:rFonts w:ascii="Simplified Arabic" w:hAnsi="Simplified Arabic" w:cs="Simplified Arabic"/>
          <w:sz w:val="24"/>
          <w:szCs w:val="24"/>
          <w:rtl/>
        </w:rPr>
        <w:t xml:space="preserve">  ، ج 1 ، مرجع سابق ، ص 386.</w:t>
      </w:r>
    </w:p>
  </w:footnote>
  <w:footnote w:id="15">
    <w:p w:rsidR="005F098B" w:rsidRPr="00FE423F" w:rsidRDefault="005F098B" w:rsidP="00CA3E72">
      <w:pPr>
        <w:pStyle w:val="Notedebasdepage"/>
        <w:bidi/>
        <w:rPr>
          <w:rFonts w:ascii="Simplified Arabic" w:hAnsi="Simplified Arabic" w:cs="Simplified Arabic"/>
          <w:sz w:val="24"/>
          <w:szCs w:val="24"/>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العربي بختي، مرجع سابق ، ص 75 .</w:t>
      </w:r>
    </w:p>
  </w:footnote>
  <w:footnote w:id="16">
    <w:p w:rsidR="005F098B" w:rsidRPr="00FE423F" w:rsidRDefault="005F098B" w:rsidP="00CA3E7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طفياني مخطارية ، مرجع سابق ، ص 58-59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7">
    <w:p w:rsidR="005F098B" w:rsidRPr="00FE423F" w:rsidRDefault="005F098B" w:rsidP="00CA3E72">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سورة آل عمران ، الآية : 81 .</w:t>
      </w:r>
    </w:p>
  </w:footnote>
  <w:footnote w:id="18">
    <w:p w:rsidR="005F098B" w:rsidRPr="00FE423F" w:rsidRDefault="005F098B" w:rsidP="00CA3E72">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سورة النساء ، الآية : 135 .</w:t>
      </w:r>
    </w:p>
  </w:footnote>
  <w:footnote w:id="19">
    <w:p w:rsidR="005F098B" w:rsidRPr="00FE423F" w:rsidRDefault="005F098B" w:rsidP="002C2D28">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شرقي صليحة ، مرجع سابق ، ص 11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0">
    <w:p w:rsidR="005F098B" w:rsidRPr="00FE423F" w:rsidRDefault="005F098B" w:rsidP="00A21D45">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فخري أبو صفية ، </w:t>
      </w:r>
      <w:r w:rsidRPr="00FE423F">
        <w:rPr>
          <w:rFonts w:ascii="Simplified Arabic" w:hAnsi="Simplified Arabic" w:cs="Simplified Arabic"/>
          <w:sz w:val="24"/>
          <w:szCs w:val="24"/>
          <w:rtl/>
          <w:lang w:bidi="ar-DZ"/>
        </w:rPr>
        <w:t xml:space="preserve">مرجع سابق </w:t>
      </w:r>
      <w:r w:rsidRPr="00FE423F">
        <w:rPr>
          <w:rFonts w:ascii="Simplified Arabic" w:eastAsia="Calibri" w:hAnsi="Simplified Arabic" w:cs="Simplified Arabic"/>
          <w:sz w:val="24"/>
          <w:szCs w:val="24"/>
          <w:rtl/>
          <w:lang w:bidi="ar-DZ"/>
        </w:rPr>
        <w:t>، ص 92</w:t>
      </w:r>
      <w:r w:rsidRPr="00FE423F">
        <w:rPr>
          <w:rFonts w:ascii="Simplified Arabic" w:hAnsi="Simplified Arabic" w:cs="Simplified Arabic"/>
          <w:sz w:val="24"/>
          <w:szCs w:val="24"/>
          <w:rtl/>
          <w:lang w:bidi="ar-DZ"/>
        </w:rPr>
        <w:t>-</w:t>
      </w:r>
      <w:r w:rsidRPr="00FE423F">
        <w:rPr>
          <w:rFonts w:ascii="Simplified Arabic" w:eastAsia="Calibri" w:hAnsi="Simplified Arabic" w:cs="Simplified Arabic"/>
          <w:sz w:val="24"/>
          <w:szCs w:val="24"/>
          <w:rtl/>
          <w:lang w:bidi="ar-DZ"/>
        </w:rPr>
        <w:t>93 .</w:t>
      </w:r>
      <w:r w:rsidRPr="00FE423F">
        <w:rPr>
          <w:rStyle w:val="Appelnotedebasdep"/>
          <w:rFonts w:ascii="Simplified Arabic" w:hAnsi="Simplified Arabic" w:cs="Simplified Arabic"/>
          <w:sz w:val="24"/>
          <w:szCs w:val="24"/>
        </w:rPr>
        <w:t xml:space="preserve"> </w:t>
      </w:r>
    </w:p>
  </w:footnote>
  <w:footnote w:id="21">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أحمد محمد المومني و إسماعيل أمين نواهضة ، </w:t>
      </w:r>
      <w:r w:rsidRPr="00FE423F">
        <w:rPr>
          <w:rFonts w:ascii="Simplified Arabic" w:hAnsi="Simplified Arabic" w:cs="Simplified Arabic"/>
          <w:b/>
          <w:bCs/>
          <w:sz w:val="24"/>
          <w:szCs w:val="24"/>
          <w:rtl/>
        </w:rPr>
        <w:t>الأحوال الشخصية فقه الطلاق والفسخ</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والتفريق والخلع</w:t>
      </w:r>
      <w:r w:rsidRPr="00FE423F">
        <w:rPr>
          <w:rFonts w:ascii="Simplified Arabic" w:hAnsi="Simplified Arabic" w:cs="Simplified Arabic"/>
          <w:sz w:val="24"/>
          <w:szCs w:val="24"/>
          <w:rtl/>
        </w:rPr>
        <w:t xml:space="preserve"> ، ط 1 ، دار الميسرة ، عمان ، سنة 2009 ، ص 178 .</w:t>
      </w:r>
    </w:p>
  </w:footnote>
  <w:footnote w:id="22">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أحمد فراج حسين ، </w:t>
      </w:r>
      <w:r w:rsidRPr="00FE423F">
        <w:rPr>
          <w:rFonts w:ascii="Simplified Arabic" w:hAnsi="Simplified Arabic" w:cs="Simplified Arabic"/>
          <w:b/>
          <w:bCs/>
          <w:sz w:val="24"/>
          <w:szCs w:val="24"/>
          <w:rtl/>
        </w:rPr>
        <w:t>أحكام الأسرة في الإسلام</w:t>
      </w:r>
      <w:r>
        <w:rPr>
          <w:rFonts w:ascii="Simplified Arabic" w:hAnsi="Simplified Arabic" w:cs="Simplified Arabic" w:hint="cs"/>
          <w:b/>
          <w:bCs/>
          <w:sz w:val="24"/>
          <w:szCs w:val="24"/>
          <w:rtl/>
        </w:rPr>
        <w:t>: الطلاق وحقوق الأولاد ونفقة الأقارب</w:t>
      </w:r>
      <w:r w:rsidRPr="00FE423F">
        <w:rPr>
          <w:rFonts w:ascii="Simplified Arabic" w:hAnsi="Simplified Arabic" w:cs="Simplified Arabic"/>
          <w:sz w:val="24"/>
          <w:szCs w:val="24"/>
          <w:rtl/>
        </w:rPr>
        <w:t xml:space="preserve"> ، د ط ، دار الج</w:t>
      </w:r>
      <w:r>
        <w:rPr>
          <w:rFonts w:ascii="Simplified Arabic" w:hAnsi="Simplified Arabic" w:cs="Simplified Arabic"/>
          <w:sz w:val="24"/>
          <w:szCs w:val="24"/>
          <w:rtl/>
        </w:rPr>
        <w:t>امعة الجديدة ، الإسكندرية ، سنة</w:t>
      </w:r>
      <w:r w:rsidRPr="00FE423F">
        <w:rPr>
          <w:rFonts w:ascii="Simplified Arabic" w:hAnsi="Simplified Arabic" w:cs="Simplified Arabic"/>
          <w:sz w:val="24"/>
          <w:szCs w:val="24"/>
          <w:rtl/>
        </w:rPr>
        <w:t xml:space="preserve"> 1998</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ص</w:t>
      </w:r>
      <w:r w:rsidRPr="00FE423F">
        <w:rPr>
          <w:rFonts w:ascii="Simplified Arabic" w:hAnsi="Simplified Arabic" w:cs="Simplified Arabic"/>
          <w:sz w:val="24"/>
          <w:szCs w:val="24"/>
          <w:rtl/>
        </w:rPr>
        <w:t xml:space="preserve"> 208.</w:t>
      </w:r>
      <w:r w:rsidRPr="00FE423F">
        <w:rPr>
          <w:rFonts w:ascii="Simplified Arabic" w:hAnsi="Simplified Arabic" w:cs="Simplified Arabic"/>
          <w:sz w:val="24"/>
          <w:szCs w:val="24"/>
        </w:rPr>
        <w:t xml:space="preserve"> </w:t>
      </w:r>
    </w:p>
  </w:footnote>
  <w:footnote w:id="23">
    <w:p w:rsidR="005F098B" w:rsidRPr="00FE423F" w:rsidRDefault="005F098B" w:rsidP="00BA66C3">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محمود علي السرطاوي ، مرجع سابق ، ص 352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4">
    <w:p w:rsidR="005F098B" w:rsidRPr="00FE423F" w:rsidRDefault="005F098B" w:rsidP="00617E1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محمد مصطفى شلبي ، </w:t>
      </w:r>
      <w:r w:rsidRPr="00FE423F">
        <w:rPr>
          <w:rFonts w:ascii="Simplified Arabic" w:hAnsi="Simplified Arabic" w:cs="Simplified Arabic"/>
          <w:b/>
          <w:bCs/>
          <w:sz w:val="24"/>
          <w:szCs w:val="24"/>
          <w:rtl/>
        </w:rPr>
        <w:t xml:space="preserve">أحكام الاسرة في الإسلام </w:t>
      </w:r>
      <w:r w:rsidRPr="00FE423F">
        <w:rPr>
          <w:rFonts w:ascii="Simplified Arabic" w:hAnsi="Simplified Arabic" w:cs="Simplified Arabic"/>
          <w:sz w:val="24"/>
          <w:szCs w:val="24"/>
          <w:rtl/>
        </w:rPr>
        <w:t>، ط 4 ، الدار الجامعية ، بيروت ، سنة 1983 ، ص 715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5">
    <w:p w:rsidR="005F098B" w:rsidRPr="00FE423F" w:rsidRDefault="005F098B" w:rsidP="007633F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نبيل صقر، </w:t>
      </w:r>
      <w:r w:rsidRPr="00FE423F">
        <w:rPr>
          <w:rFonts w:ascii="Simplified Arabic" w:hAnsi="Simplified Arabic" w:cs="Simplified Arabic"/>
          <w:b/>
          <w:bCs/>
          <w:sz w:val="24"/>
          <w:szCs w:val="24"/>
          <w:rtl/>
        </w:rPr>
        <w:t xml:space="preserve">قانون الأسرة نصا وفقها وقانونا </w:t>
      </w:r>
      <w:r w:rsidRPr="00FE423F">
        <w:rPr>
          <w:rFonts w:ascii="Simplified Arabic" w:hAnsi="Simplified Arabic" w:cs="Simplified Arabic"/>
          <w:sz w:val="24"/>
          <w:szCs w:val="24"/>
          <w:rtl/>
        </w:rPr>
        <w:t>، د ط ، دار الهدى ، الجزائر ، سنة 2006 ، ص 101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6">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ا</w:t>
      </w:r>
      <w:r w:rsidRPr="00FE423F">
        <w:rPr>
          <w:rFonts w:ascii="Simplified Arabic" w:hAnsi="Simplified Arabic" w:cs="Simplified Arabic"/>
          <w:sz w:val="24"/>
          <w:szCs w:val="24"/>
          <w:rtl/>
        </w:rPr>
        <w:t xml:space="preserve">لغوثي بن ملحة </w:t>
      </w:r>
      <w:r w:rsidRPr="00FE423F">
        <w:rPr>
          <w:rFonts w:ascii="Simplified Arabic" w:hAnsi="Simplified Arabic" w:cs="Simplified Arabic"/>
          <w:b/>
          <w:bCs/>
          <w:sz w:val="24"/>
          <w:szCs w:val="24"/>
          <w:rtl/>
        </w:rPr>
        <w:t>، قانون الأسرة على ضوء الفقه والقضاء</w:t>
      </w:r>
      <w:r>
        <w:rPr>
          <w:rFonts w:ascii="Simplified Arabic" w:hAnsi="Simplified Arabic" w:cs="Simplified Arabic" w:hint="cs"/>
          <w:b/>
          <w:bCs/>
          <w:sz w:val="24"/>
          <w:szCs w:val="24"/>
          <w:rtl/>
        </w:rPr>
        <w:t xml:space="preserve"> ،</w:t>
      </w:r>
      <w:r w:rsidRPr="00FE423F">
        <w:rPr>
          <w:rFonts w:ascii="Simplified Arabic" w:hAnsi="Simplified Arabic" w:cs="Simplified Arabic"/>
          <w:sz w:val="24"/>
          <w:szCs w:val="24"/>
          <w:rtl/>
        </w:rPr>
        <w:t xml:space="preserve"> ط 3 ، ديوان المطبوعات الجامعية ، الجزائر، سنة 2008 ، ص 156 </w:t>
      </w:r>
    </w:p>
  </w:footnote>
  <w:footnote w:id="27">
    <w:p w:rsidR="005F098B" w:rsidRPr="00FE423F" w:rsidRDefault="005F098B" w:rsidP="00BA66C3">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الوجيز في شرح قانون الأسرة الجزائري - الزواج والطلاق</w:t>
      </w:r>
      <w:r w:rsidRPr="00FE423F">
        <w:rPr>
          <w:rFonts w:ascii="Simplified Arabic" w:hAnsi="Simplified Arabic" w:cs="Simplified Arabic"/>
          <w:sz w:val="24"/>
          <w:szCs w:val="24"/>
          <w:rtl/>
        </w:rPr>
        <w:t xml:space="preserve"> ، ج 1 ، مرجع سابق ، ص 198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8">
    <w:p w:rsidR="005F098B" w:rsidRPr="00FE423F" w:rsidRDefault="005F098B" w:rsidP="00795D68">
      <w:pPr>
        <w:pStyle w:val="Notedebasdepage"/>
        <w:jc w:val="right"/>
        <w:rPr>
          <w:rFonts w:ascii="Simplified Arabic" w:hAnsi="Simplified Arabic" w:cs="Simplified Arabic"/>
          <w:sz w:val="24"/>
          <w:szCs w:val="24"/>
          <w:rtl/>
          <w:lang w:bidi="ar-DZ"/>
        </w:rPr>
      </w:pPr>
      <w:r>
        <w:rPr>
          <w:rFonts w:ascii="Simplified Arabic" w:hAnsi="Simplified Arabic" w:cs="Simplified Arabic"/>
          <w:sz w:val="24"/>
          <w:szCs w:val="24"/>
          <w:rtl/>
        </w:rPr>
        <w:t xml:space="preserve"> </w:t>
      </w:r>
      <w:r>
        <w:rPr>
          <w:rFonts w:ascii="Simplified Arabic" w:hAnsi="Simplified Arabic" w:cs="Simplified Arabic" w:hint="cs"/>
          <w:sz w:val="24"/>
          <w:szCs w:val="24"/>
          <w:rtl/>
        </w:rPr>
        <w:t>نفس المرجع ،</w:t>
      </w:r>
      <w:r w:rsidRPr="00FE423F">
        <w:rPr>
          <w:rFonts w:ascii="Simplified Arabic" w:hAnsi="Simplified Arabic" w:cs="Simplified Arabic"/>
          <w:sz w:val="24"/>
          <w:szCs w:val="24"/>
          <w:rtl/>
        </w:rPr>
        <w:t xml:space="preserve"> ص 198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29">
    <w:p w:rsidR="005F098B" w:rsidRPr="00FE423F" w:rsidRDefault="005F098B" w:rsidP="0046623A">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الوجيز في شرح قانون الاسرة الجزائري - أحكام الزواج</w:t>
      </w:r>
      <w:r w:rsidRPr="00FE423F">
        <w:rPr>
          <w:rFonts w:ascii="Simplified Arabic" w:hAnsi="Simplified Arabic" w:cs="Simplified Arabic"/>
          <w:sz w:val="24"/>
          <w:szCs w:val="24"/>
          <w:rtl/>
        </w:rPr>
        <w:t xml:space="preserve"> ، ج 1 ، مرجع سابق ، ص 387-388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0">
    <w:p w:rsidR="005F098B" w:rsidRPr="00FE423F" w:rsidRDefault="005F098B" w:rsidP="007633F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أحمد فراج </w:t>
      </w:r>
      <w:r>
        <w:rPr>
          <w:rFonts w:ascii="Simplified Arabic" w:hAnsi="Simplified Arabic" w:cs="Simplified Arabic" w:hint="cs"/>
          <w:sz w:val="24"/>
          <w:szCs w:val="24"/>
          <w:rtl/>
        </w:rPr>
        <w:t>ال</w:t>
      </w:r>
      <w:r w:rsidRPr="00FE423F">
        <w:rPr>
          <w:rFonts w:ascii="Simplified Arabic" w:hAnsi="Simplified Arabic" w:cs="Simplified Arabic"/>
          <w:sz w:val="24"/>
          <w:szCs w:val="24"/>
          <w:rtl/>
        </w:rPr>
        <w:t>حسين ، مرجع سابق ، ص 209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1">
    <w:p w:rsidR="005F098B" w:rsidRPr="00FE423F" w:rsidRDefault="005F098B" w:rsidP="00ED2EC3">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الشحات إبراهيم محمد منصور ، مرجع سابق ، ص 46-47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2">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تلي زينب ، </w:t>
      </w:r>
      <w:r w:rsidRPr="00FE423F">
        <w:rPr>
          <w:rFonts w:ascii="Simplified Arabic" w:hAnsi="Simplified Arabic" w:cs="Simplified Arabic"/>
          <w:b/>
          <w:bCs/>
          <w:sz w:val="24"/>
          <w:szCs w:val="24"/>
          <w:rtl/>
        </w:rPr>
        <w:t>إثبات النسب وفق نصوص القانون الجزائري والإحتهاد القضائي</w:t>
      </w:r>
      <w:r w:rsidRPr="00FE423F">
        <w:rPr>
          <w:rFonts w:ascii="Simplified Arabic" w:hAnsi="Simplified Arabic" w:cs="Simplified Arabic"/>
          <w:sz w:val="24"/>
          <w:szCs w:val="24"/>
          <w:rtl/>
        </w:rPr>
        <w:t xml:space="preserve"> ، ( رسالة ماستر ) ، جامعة </w:t>
      </w:r>
      <w:r>
        <w:rPr>
          <w:rFonts w:ascii="Simplified Arabic" w:hAnsi="Simplified Arabic" w:cs="Simplified Arabic" w:hint="cs"/>
          <w:sz w:val="24"/>
          <w:szCs w:val="24"/>
          <w:rtl/>
        </w:rPr>
        <w:t xml:space="preserve">بسكرة </w:t>
      </w:r>
      <w:r w:rsidRPr="00FE423F">
        <w:rPr>
          <w:rFonts w:ascii="Simplified Arabic" w:hAnsi="Simplified Arabic" w:cs="Simplified Arabic"/>
          <w:sz w:val="24"/>
          <w:szCs w:val="24"/>
          <w:rtl/>
        </w:rPr>
        <w:t>، كلية الحقوق ، سنة 2014-2015 ، ص 36-37 .</w:t>
      </w:r>
      <w:r w:rsidRPr="00FE423F">
        <w:rPr>
          <w:rFonts w:ascii="Simplified Arabic" w:hAnsi="Simplified Arabic" w:cs="Simplified Arabic"/>
          <w:sz w:val="24"/>
          <w:szCs w:val="24"/>
        </w:rPr>
        <w:t xml:space="preserve"> </w:t>
      </w:r>
    </w:p>
  </w:footnote>
  <w:footnote w:id="33">
    <w:p w:rsidR="005F098B" w:rsidRPr="00FE423F" w:rsidRDefault="005F098B" w:rsidP="00617E1F">
      <w:pPr>
        <w:pStyle w:val="Notedebasdepage"/>
        <w:bidi/>
        <w:jc w:val="both"/>
        <w:rPr>
          <w:rFonts w:ascii="Simplified Arabic" w:hAnsi="Simplified Arabic" w:cs="Simplified Arabic"/>
          <w:sz w:val="24"/>
          <w:szCs w:val="24"/>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الأمر 75-58 المؤرخ في 20 رمضان 1395</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الموافق لـ 26 سبتمبر 1975</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المتضمن القانون المدني الجزائري</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الصادر بالجريدة الرسمية</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 عدد31</w:t>
      </w:r>
      <w:r w:rsidRPr="00FE423F">
        <w:rPr>
          <w:rFonts w:ascii="Simplified Arabic" w:hAnsi="Simplified Arabic" w:cs="Simplified Arabic"/>
          <w:sz w:val="24"/>
          <w:szCs w:val="24"/>
        </w:rPr>
        <w:t xml:space="preserve"> </w:t>
      </w:r>
      <w:r w:rsidRPr="00FE423F">
        <w:rPr>
          <w:rFonts w:ascii="Simplified Arabic" w:hAnsi="Simplified Arabic" w:cs="Simplified Arabic"/>
          <w:sz w:val="24"/>
          <w:szCs w:val="24"/>
          <w:rtl/>
        </w:rPr>
        <w:t>.</w:t>
      </w:r>
    </w:p>
  </w:footnote>
  <w:footnote w:id="34">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صالح بوغرار</w:t>
      </w:r>
      <w:r w:rsidRPr="00FE423F">
        <w:rPr>
          <w:rFonts w:ascii="Simplified Arabic" w:hAnsi="Simplified Arabic" w:cs="Simplified Arabic"/>
          <w:sz w:val="24"/>
          <w:szCs w:val="24"/>
          <w:rtl/>
          <w:lang w:bidi="ar-DZ"/>
        </w:rPr>
        <w:t>ة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حقوق الأولاد في النسب والحضانة</w:t>
      </w:r>
      <w:r w:rsidRPr="00FE423F">
        <w:rPr>
          <w:rFonts w:ascii="Simplified Arabic" w:hAnsi="Simplified Arabic" w:cs="Simplified Arabic"/>
          <w:sz w:val="24"/>
          <w:szCs w:val="24"/>
          <w:rtl/>
        </w:rPr>
        <w:t xml:space="preserve"> ، ( رسالة ماجستير ) ، فرع قانون الخاص ، جامعة الجزائر، كلية الحقوق بن عكنون ، سنة 2006 ، ص 43 . </w:t>
      </w:r>
    </w:p>
  </w:footnote>
  <w:footnote w:id="35">
    <w:p w:rsidR="005F098B" w:rsidRPr="00FE423F" w:rsidRDefault="005F098B" w:rsidP="00617E1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صالح بوغرارة ، مرجع سابق </w:t>
      </w:r>
      <w:r>
        <w:rPr>
          <w:rFonts w:ascii="Simplified Arabic" w:hAnsi="Simplified Arabic" w:cs="Simplified Arabic"/>
          <w:sz w:val="24"/>
          <w:szCs w:val="24"/>
          <w:rtl/>
        </w:rPr>
        <w:t>، ص</w:t>
      </w:r>
      <w:r w:rsidRPr="00FE423F">
        <w:rPr>
          <w:rFonts w:ascii="Simplified Arabic" w:hAnsi="Simplified Arabic" w:cs="Simplified Arabic"/>
          <w:sz w:val="24"/>
          <w:szCs w:val="24"/>
          <w:rtl/>
        </w:rPr>
        <w:t xml:space="preserve"> 43.</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6">
    <w:p w:rsidR="005F098B" w:rsidRPr="00FE423F" w:rsidRDefault="005F098B" w:rsidP="004424D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أحمد فراج الحسين ، مرجع سابق ، ص 93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7">
    <w:p w:rsidR="005F098B" w:rsidRPr="00FE423F" w:rsidRDefault="005F098B" w:rsidP="006856B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أحمد نصر الجندى ، مرجع سابق ، ص 93-94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8">
    <w:p w:rsidR="005F098B" w:rsidRPr="00FE423F" w:rsidRDefault="005F098B" w:rsidP="006856B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شرقي نصيرة ، مرجع سابق ، ص 16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39">
    <w:p w:rsidR="005F098B" w:rsidRPr="00FE423F" w:rsidRDefault="005F098B" w:rsidP="007C6147">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عبد العزيز سعد ، مرجع سابق ، ص 104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0">
    <w:p w:rsidR="005F098B" w:rsidRPr="00FE423F" w:rsidRDefault="005F098B" w:rsidP="00D675A1">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شرقي صليحة ، مرجع سابق ، ص  22.</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1">
    <w:p w:rsidR="005F098B" w:rsidRPr="00FE423F" w:rsidRDefault="005F098B" w:rsidP="00617E1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7C3310">
        <w:rPr>
          <w:rFonts w:ascii="Simplified Arabic" w:hAnsi="Simplified Arabic" w:cs="Simplified Arabic"/>
          <w:b/>
          <w:bCs/>
          <w:sz w:val="24"/>
          <w:szCs w:val="24"/>
          <w:rtl/>
        </w:rPr>
        <w:t>الوجيز في شرح قانون الأسرة الجزائري – أحكام الزواج والطلاق</w:t>
      </w:r>
      <w:r w:rsidRPr="00FE423F">
        <w:rPr>
          <w:rFonts w:ascii="Simplified Arabic" w:hAnsi="Simplified Arabic" w:cs="Simplified Arabic"/>
          <w:sz w:val="24"/>
          <w:szCs w:val="24"/>
          <w:rtl/>
        </w:rPr>
        <w:t xml:space="preserve"> ، ج 1 ، مرجع سابق ، ص 188 .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2">
    <w:p w:rsidR="005F098B" w:rsidRPr="00FE423F" w:rsidRDefault="005F098B" w:rsidP="00D3121D">
      <w:pPr>
        <w:pStyle w:val="Notedebasdepage"/>
        <w:jc w:val="right"/>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رمضان علي السيد الشرنباصي و</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جابر عبد الهادي سالم الشافعي ، مرجع سابق ، ص 576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3">
    <w:p w:rsidR="005F098B" w:rsidRPr="00FE423F" w:rsidRDefault="005F098B" w:rsidP="00617E1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إقورفة زبيدة ، </w:t>
      </w:r>
      <w:r w:rsidRPr="00FE423F">
        <w:rPr>
          <w:rFonts w:ascii="Simplified Arabic" w:hAnsi="Simplified Arabic" w:cs="Simplified Arabic"/>
          <w:b/>
          <w:bCs/>
          <w:sz w:val="24"/>
          <w:szCs w:val="24"/>
          <w:rtl/>
        </w:rPr>
        <w:t>الإكتشافات الطبية والبيولوجية وأثرها على النسب</w:t>
      </w:r>
      <w:r w:rsidRPr="00FE423F">
        <w:rPr>
          <w:rFonts w:ascii="Simplified Arabic" w:hAnsi="Simplified Arabic" w:cs="Simplified Arabic"/>
          <w:sz w:val="24"/>
          <w:szCs w:val="24"/>
          <w:rtl/>
        </w:rPr>
        <w:t xml:space="preserve"> ، ط 1 ، دار الأمل ، الجزائر، سنة 2012 ، ص 61.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4">
    <w:p w:rsidR="005F098B" w:rsidRPr="00FE423F" w:rsidRDefault="005F098B" w:rsidP="003532D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طفياني مخطارية ، مرجع سابق ، ص56</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5">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والي عبد اللطيف </w:t>
      </w:r>
      <w:r w:rsidRPr="00FE423F">
        <w:rPr>
          <w:rFonts w:ascii="Simplified Arabic" w:hAnsi="Simplified Arabic" w:cs="Simplified Arabic"/>
          <w:b/>
          <w:bCs/>
          <w:sz w:val="24"/>
          <w:szCs w:val="24"/>
          <w:rtl/>
        </w:rPr>
        <w:t xml:space="preserve">، الحماية القانونية لحقوق الطفل </w:t>
      </w:r>
      <w:r>
        <w:rPr>
          <w:rFonts w:ascii="Simplified Arabic" w:hAnsi="Simplified Arabic" w:cs="Simplified Arabic" w:hint="cs"/>
          <w:b/>
          <w:bCs/>
          <w:sz w:val="24"/>
          <w:szCs w:val="24"/>
          <w:rtl/>
        </w:rPr>
        <w:t xml:space="preserve">- </w:t>
      </w:r>
      <w:r w:rsidRPr="00FE423F">
        <w:rPr>
          <w:rFonts w:ascii="Simplified Arabic" w:hAnsi="Simplified Arabic" w:cs="Simplified Arabic"/>
          <w:b/>
          <w:bCs/>
          <w:sz w:val="24"/>
          <w:szCs w:val="24"/>
          <w:rtl/>
        </w:rPr>
        <w:t>دراسة مقارنة الجزائرـ تونس ـ المغرب</w:t>
      </w:r>
      <w:r w:rsidRPr="00FE423F">
        <w:rPr>
          <w:rFonts w:ascii="Simplified Arabic" w:hAnsi="Simplified Arabic" w:cs="Simplified Arabic"/>
          <w:sz w:val="24"/>
          <w:szCs w:val="24"/>
          <w:rtl/>
        </w:rPr>
        <w:t xml:space="preserve"> ، ( أطروحة دكتوراه ) ، فرع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قانون العام ، جامعة الجزائر 1 ، كلية الحقوق</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سنة 2014-2015 ، ص 60-61 .</w:t>
      </w:r>
      <w:r w:rsidRPr="00FE423F">
        <w:rPr>
          <w:rFonts w:ascii="Simplified Arabic" w:hAnsi="Simplified Arabic" w:cs="Simplified Arabic"/>
          <w:sz w:val="24"/>
          <w:szCs w:val="24"/>
        </w:rPr>
        <w:t xml:space="preserve"> </w:t>
      </w:r>
    </w:p>
  </w:footnote>
  <w:footnote w:id="46">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مجلة محكمة العليا</w:t>
      </w:r>
      <w:r w:rsidRPr="00FE423F">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غرفة أحوال الشخصية</w:t>
      </w:r>
      <w:r w:rsidRPr="00FE423F">
        <w:rPr>
          <w:rFonts w:ascii="Simplified Arabic" w:hAnsi="Simplified Arabic" w:cs="Simplified Arabic"/>
          <w:sz w:val="24"/>
          <w:szCs w:val="24"/>
          <w:rtl/>
          <w:lang w:bidi="ar-DZ"/>
        </w:rPr>
        <w:t xml:space="preserve"> ، ملف رقم : 210478 ، بتاريخ : 17/11/1998 ، المجلة القضائية سنة 2001 ، عدد خاص ، ص 85</w:t>
      </w:r>
      <w:r>
        <w:rPr>
          <w:rFonts w:ascii="Simplified Arabic" w:hAnsi="Simplified Arabic" w:cs="Simplified Arabic" w:hint="cs"/>
          <w:sz w:val="24"/>
          <w:szCs w:val="24"/>
          <w:rtl/>
          <w:lang w:bidi="ar-DZ"/>
        </w:rPr>
        <w:t xml:space="preserve"> </w:t>
      </w:r>
    </w:p>
  </w:footnote>
  <w:footnote w:id="47">
    <w:p w:rsidR="005F098B" w:rsidRPr="00FE423F" w:rsidRDefault="005F098B" w:rsidP="005F2E18">
      <w:pPr>
        <w:pStyle w:val="Notedebasdepage"/>
        <w:bidi/>
        <w:jc w:val="lowKashida"/>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مجلة محكمة العليا</w:t>
      </w:r>
      <w:r w:rsidRPr="00FE423F">
        <w:rPr>
          <w:rFonts w:ascii="Simplified Arabic" w:hAnsi="Simplified Arabic" w:cs="Simplified Arabic"/>
          <w:sz w:val="24"/>
          <w:szCs w:val="24"/>
          <w:rtl/>
          <w:lang w:bidi="ar-DZ"/>
        </w:rPr>
        <w:t xml:space="preserve"> ، </w:t>
      </w:r>
      <w:r>
        <w:rPr>
          <w:rFonts w:ascii="Simplified Arabic" w:hAnsi="Simplified Arabic" w:cs="Simplified Arabic" w:hint="cs"/>
          <w:sz w:val="24"/>
          <w:szCs w:val="24"/>
          <w:rtl/>
          <w:lang w:bidi="ar-DZ"/>
        </w:rPr>
        <w:t>غرفة أحوال الشخصية</w:t>
      </w:r>
      <w:r w:rsidRPr="00FE423F">
        <w:rPr>
          <w:rFonts w:ascii="Simplified Arabic" w:hAnsi="Simplified Arabic" w:cs="Simplified Arabic"/>
          <w:sz w:val="24"/>
          <w:szCs w:val="24"/>
          <w:rtl/>
          <w:lang w:bidi="ar-DZ"/>
        </w:rPr>
        <w:t xml:space="preserve"> ، ملف رقم : 202430 ، بتاريخ : 15/12/1998 ، المجل</w:t>
      </w:r>
      <w:r>
        <w:rPr>
          <w:rFonts w:ascii="Simplified Arabic" w:hAnsi="Simplified Arabic" w:cs="Simplified Arabic"/>
          <w:sz w:val="24"/>
          <w:szCs w:val="24"/>
          <w:rtl/>
          <w:lang w:bidi="ar-DZ"/>
        </w:rPr>
        <w:t xml:space="preserve">ة القضائية سنة 2001 ، عدد خاص </w:t>
      </w:r>
      <w:r>
        <w:rPr>
          <w:rFonts w:ascii="Simplified Arabic" w:hAnsi="Simplified Arabic" w:cs="Simplified Arabic" w:hint="cs"/>
          <w:sz w:val="24"/>
          <w:szCs w:val="24"/>
          <w:rtl/>
          <w:lang w:bidi="ar-DZ"/>
        </w:rPr>
        <w:t xml:space="preserve">، </w:t>
      </w:r>
      <w:r w:rsidRPr="00FE423F">
        <w:rPr>
          <w:rFonts w:ascii="Simplified Arabic" w:hAnsi="Simplified Arabic" w:cs="Simplified Arabic"/>
          <w:sz w:val="24"/>
          <w:szCs w:val="24"/>
          <w:rtl/>
          <w:lang w:bidi="ar-DZ"/>
        </w:rPr>
        <w:t>ص 77.</w:t>
      </w:r>
    </w:p>
  </w:footnote>
  <w:footnote w:id="48">
    <w:p w:rsidR="005F098B" w:rsidRPr="00FE423F" w:rsidRDefault="005F098B" w:rsidP="00223173">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29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49">
    <w:p w:rsidR="005F098B" w:rsidRPr="00FE423F" w:rsidRDefault="005F098B" w:rsidP="006818F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تلي زينب ، مرجع سابق ، ص 40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0">
    <w:p w:rsidR="005F098B" w:rsidRPr="00FE423F" w:rsidRDefault="005F098B" w:rsidP="006818F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31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1">
    <w:p w:rsidR="005F098B" w:rsidRPr="00FE423F" w:rsidRDefault="005F098B" w:rsidP="0077717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بومجان سولاف ، مرجع سابق </w:t>
      </w:r>
      <w:r w:rsidRPr="00FE423F">
        <w:rPr>
          <w:rFonts w:ascii="Simplified Arabic" w:hAnsi="Simplified Arabic" w:cs="Simplified Arabic"/>
          <w:sz w:val="24"/>
          <w:szCs w:val="24"/>
          <w:rtl/>
        </w:rPr>
        <w:t>، ص 32.</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2">
    <w:p w:rsidR="005F098B" w:rsidRPr="00FE423F" w:rsidRDefault="005F098B" w:rsidP="00E66FD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طفياني مخطارية ، مرجع سابق ، ص 54.</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3">
    <w:p w:rsidR="005F098B" w:rsidRPr="00FE423F" w:rsidRDefault="005F098B" w:rsidP="00E66FD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صالح بوغرارة ، مرجع سابق ، ص 54.</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54">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lang w:bidi="ar-DZ"/>
        </w:rPr>
        <w:t xml:space="preserve"> </w:t>
      </w:r>
      <w:r w:rsidRPr="00FE423F">
        <w:rPr>
          <w:rFonts w:ascii="Simplified Arabic" w:hAnsi="Simplified Arabic" w:cs="Simplified Arabic"/>
          <w:sz w:val="24"/>
          <w:szCs w:val="24"/>
          <w:rtl/>
          <w:lang w:bidi="ar-DZ"/>
        </w:rPr>
        <w:t xml:space="preserve">عائشة إبراهيم أحمد المقادمة ، </w:t>
      </w:r>
      <w:r w:rsidRPr="00FE423F">
        <w:rPr>
          <w:rFonts w:ascii="Simplified Arabic" w:hAnsi="Simplified Arabic" w:cs="Simplified Arabic"/>
          <w:b/>
          <w:bCs/>
          <w:sz w:val="24"/>
          <w:szCs w:val="24"/>
          <w:rtl/>
          <w:lang w:bidi="ar-DZ"/>
        </w:rPr>
        <w:t>إثبات النسب في ضوء علم الوراثة</w:t>
      </w:r>
      <w:r w:rsidRPr="00FE423F">
        <w:rPr>
          <w:rFonts w:ascii="Simplified Arabic" w:hAnsi="Simplified Arabic" w:cs="Simplified Arabic"/>
          <w:sz w:val="24"/>
          <w:szCs w:val="24"/>
          <w:rtl/>
          <w:lang w:bidi="ar-DZ"/>
        </w:rPr>
        <w:t xml:space="preserve"> ، ( أطروحة ماجستير ) ، الجامعة الإسلامية ، كلية الشريعة والقانون ، غزة – فلسطين ، سنة 2012 ، ص 18 .</w:t>
      </w:r>
    </w:p>
  </w:footnote>
  <w:footnote w:id="55">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محمد محدة</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 xml:space="preserve">سلسلة فقه الأسرة </w:t>
      </w:r>
      <w:r>
        <w:rPr>
          <w:rFonts w:ascii="Simplified Arabic" w:hAnsi="Simplified Arabic" w:cs="Simplified Arabic" w:hint="cs"/>
          <w:b/>
          <w:bCs/>
          <w:sz w:val="24"/>
          <w:szCs w:val="24"/>
          <w:rtl/>
        </w:rPr>
        <w:t>-</w:t>
      </w:r>
      <w:r w:rsidRPr="00FE423F">
        <w:rPr>
          <w:rFonts w:ascii="Simplified Arabic" w:hAnsi="Simplified Arabic" w:cs="Simplified Arabic"/>
          <w:b/>
          <w:bCs/>
          <w:sz w:val="24"/>
          <w:szCs w:val="24"/>
          <w:rtl/>
        </w:rPr>
        <w:t xml:space="preserve"> الخطبة والزواج</w:t>
      </w:r>
      <w:r>
        <w:rPr>
          <w:rFonts w:ascii="Simplified Arabic" w:hAnsi="Simplified Arabic" w:cs="Simplified Arabic" w:hint="cs"/>
          <w:b/>
          <w:bCs/>
          <w:sz w:val="24"/>
          <w:szCs w:val="24"/>
          <w:rtl/>
        </w:rPr>
        <w:t xml:space="preserve"> : دراسة مدعمة بالاحكام والقرارات القضائية</w:t>
      </w:r>
      <w:r w:rsidRPr="00FE423F">
        <w:rPr>
          <w:rFonts w:ascii="Simplified Arabic" w:hAnsi="Simplified Arabic" w:cs="Simplified Arabic"/>
          <w:b/>
          <w:bCs/>
          <w:sz w:val="24"/>
          <w:szCs w:val="24"/>
          <w:rtl/>
        </w:rPr>
        <w:t xml:space="preserve">  </w:t>
      </w:r>
      <w:r w:rsidRPr="00FE423F">
        <w:rPr>
          <w:rFonts w:ascii="Simplified Arabic" w:hAnsi="Simplified Arabic" w:cs="Simplified Arabic"/>
          <w:sz w:val="24"/>
          <w:szCs w:val="24"/>
          <w:rtl/>
        </w:rPr>
        <w:t xml:space="preserve">، ط </w:t>
      </w:r>
      <w:r>
        <w:rPr>
          <w:rFonts w:ascii="Simplified Arabic" w:hAnsi="Simplified Arabic" w:cs="Simplified Arabic" w:hint="cs"/>
          <w:sz w:val="24"/>
          <w:szCs w:val="24"/>
          <w:rtl/>
        </w:rPr>
        <w:t>2</w:t>
      </w:r>
      <w:r w:rsidRPr="00FE423F">
        <w:rPr>
          <w:rFonts w:ascii="Simplified Arabic" w:hAnsi="Simplified Arabic" w:cs="Simplified Arabic"/>
          <w:sz w:val="24"/>
          <w:szCs w:val="24"/>
          <w:rtl/>
        </w:rPr>
        <w:t xml:space="preserve"> ، دار الشهاب ، الجزائر ، سنة 2000 ، ص 432 .</w:t>
      </w:r>
      <w:r w:rsidRPr="00FE423F">
        <w:rPr>
          <w:rFonts w:ascii="Simplified Arabic" w:hAnsi="Simplified Arabic" w:cs="Simplified Arabic"/>
          <w:sz w:val="24"/>
          <w:szCs w:val="24"/>
        </w:rPr>
        <w:t xml:space="preserve"> </w:t>
      </w:r>
    </w:p>
  </w:footnote>
  <w:footnote w:id="56">
    <w:p w:rsidR="005F098B" w:rsidRPr="00FE423F" w:rsidRDefault="005F098B" w:rsidP="006F3CAA">
      <w:pPr>
        <w:pStyle w:val="Notedebasdepage"/>
        <w:bidi/>
        <w:rPr>
          <w:rFonts w:ascii="Simplified Arabic" w:hAnsi="Simplified Arabic" w:cs="Simplified Arabic"/>
          <w:sz w:val="24"/>
          <w:szCs w:val="24"/>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 xml:space="preserve">بلحاج العربي ، </w:t>
      </w:r>
      <w:r w:rsidRPr="00FE423F">
        <w:rPr>
          <w:rFonts w:ascii="Simplified Arabic" w:hAnsi="Simplified Arabic" w:cs="Simplified Arabic"/>
          <w:b/>
          <w:bCs/>
          <w:sz w:val="24"/>
          <w:szCs w:val="24"/>
          <w:rtl/>
          <w:lang w:bidi="ar-DZ"/>
        </w:rPr>
        <w:t>الوجيز في شرح قانون الأسرة الجزائري – الزواج والطلاق</w:t>
      </w:r>
      <w:r w:rsidRPr="00FE423F">
        <w:rPr>
          <w:rFonts w:ascii="Simplified Arabic" w:hAnsi="Simplified Arabic" w:cs="Simplified Arabic"/>
          <w:sz w:val="24"/>
          <w:szCs w:val="24"/>
          <w:rtl/>
          <w:lang w:bidi="ar-DZ"/>
        </w:rPr>
        <w:t xml:space="preserve"> ، ج 1 ،  مرجع سابق ، ص 199 .</w:t>
      </w:r>
    </w:p>
  </w:footnote>
  <w:footnote w:id="57">
    <w:p w:rsidR="005F098B" w:rsidRDefault="005F098B" w:rsidP="00617E1F">
      <w:pPr>
        <w:pStyle w:val="Notedebasdepage"/>
        <w:bidi/>
        <w:jc w:val="both"/>
        <w:rPr>
          <w:rFonts w:ascii="Simplified Arabic" w:hAnsi="Simplified Arabic" w:cs="Simplified Arabic"/>
          <w:sz w:val="24"/>
          <w:szCs w:val="24"/>
          <w:rtl/>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عبد الرزاق السنهوري ، </w:t>
      </w:r>
      <w:r w:rsidRPr="00FE423F">
        <w:rPr>
          <w:rFonts w:ascii="Simplified Arabic" w:hAnsi="Simplified Arabic" w:cs="Simplified Arabic"/>
          <w:b/>
          <w:bCs/>
          <w:sz w:val="24"/>
          <w:szCs w:val="24"/>
          <w:rtl/>
        </w:rPr>
        <w:t>الوسيط في شرح القانون المدني</w:t>
      </w:r>
      <w:r w:rsidRPr="00FE423F">
        <w:rPr>
          <w:rFonts w:ascii="Simplified Arabic" w:hAnsi="Simplified Arabic" w:cs="Simplified Arabic"/>
          <w:sz w:val="24"/>
          <w:szCs w:val="24"/>
          <w:rtl/>
        </w:rPr>
        <w:t xml:space="preserve"> ، ج 2 ، دار إحياء التراث العربي ، بيروت ، سنة 19</w:t>
      </w:r>
      <w:r>
        <w:rPr>
          <w:rFonts w:ascii="Simplified Arabic" w:hAnsi="Simplified Arabic" w:cs="Simplified Arabic" w:hint="cs"/>
          <w:sz w:val="24"/>
          <w:szCs w:val="24"/>
          <w:rtl/>
        </w:rPr>
        <w:t>64</w:t>
      </w:r>
      <w:r w:rsidRPr="00FE423F">
        <w:rPr>
          <w:rFonts w:ascii="Simplified Arabic" w:hAnsi="Simplified Arabic" w:cs="Simplified Arabic"/>
          <w:sz w:val="24"/>
          <w:szCs w:val="24"/>
          <w:rtl/>
        </w:rPr>
        <w:t xml:space="preserve"> ، </w:t>
      </w:r>
    </w:p>
    <w:p w:rsidR="005F098B" w:rsidRPr="00FE423F" w:rsidRDefault="005F098B" w:rsidP="007C3310">
      <w:pPr>
        <w:pStyle w:val="Notedebasdepage"/>
        <w:bidi/>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ص 311 .</w:t>
      </w:r>
      <w:r w:rsidRPr="00FE423F">
        <w:rPr>
          <w:rFonts w:ascii="Simplified Arabic" w:hAnsi="Simplified Arabic" w:cs="Simplified Arabic"/>
          <w:sz w:val="24"/>
          <w:szCs w:val="24"/>
        </w:rPr>
        <w:t xml:space="preserve"> </w:t>
      </w:r>
    </w:p>
  </w:footnote>
  <w:footnote w:id="58">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أحمد عمراني ، </w:t>
      </w:r>
      <w:r w:rsidRPr="00FE423F">
        <w:rPr>
          <w:rFonts w:ascii="Simplified Arabic" w:hAnsi="Simplified Arabic" w:cs="Simplified Arabic"/>
          <w:b/>
          <w:bCs/>
          <w:sz w:val="24"/>
          <w:szCs w:val="24"/>
          <w:rtl/>
        </w:rPr>
        <w:t>أحكام</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 xml:space="preserve">النسب بين الإنجاب الطبيعي والتلقيح الإصطاعي </w:t>
      </w:r>
      <w:r w:rsidRPr="00FE423F">
        <w:rPr>
          <w:rFonts w:ascii="Simplified Arabic" w:hAnsi="Simplified Arabic" w:cs="Simplified Arabic"/>
          <w:sz w:val="24"/>
          <w:szCs w:val="24"/>
          <w:rtl/>
        </w:rPr>
        <w:t xml:space="preserve">، ( رسالة ماجستير ) ، فرع قانون الخاص ، </w:t>
      </w:r>
      <w:r>
        <w:rPr>
          <w:rFonts w:ascii="Simplified Arabic" w:hAnsi="Simplified Arabic" w:cs="Simplified Arabic" w:hint="cs"/>
          <w:sz w:val="24"/>
          <w:szCs w:val="24"/>
          <w:rtl/>
        </w:rPr>
        <w:t xml:space="preserve">          جامعة وهران ، </w:t>
      </w:r>
      <w:r w:rsidRPr="00FE423F">
        <w:rPr>
          <w:rFonts w:ascii="Simplified Arabic" w:hAnsi="Simplified Arabic" w:cs="Simplified Arabic"/>
          <w:sz w:val="24"/>
          <w:szCs w:val="24"/>
          <w:rtl/>
        </w:rPr>
        <w:t>سنة 2000</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ص 63</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w:t>
      </w:r>
      <w:r w:rsidRPr="00FE423F">
        <w:rPr>
          <w:rFonts w:ascii="Simplified Arabic" w:hAnsi="Simplified Arabic" w:cs="Simplified Arabic"/>
          <w:sz w:val="24"/>
          <w:szCs w:val="24"/>
        </w:rPr>
        <w:t xml:space="preserve"> </w:t>
      </w:r>
    </w:p>
  </w:footnote>
  <w:footnote w:id="59">
    <w:p w:rsidR="005F098B" w:rsidRPr="00FE423F" w:rsidRDefault="005F098B" w:rsidP="005F2E18">
      <w:pPr>
        <w:pStyle w:val="Notedebasdepage"/>
        <w:bidi/>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مجلة محكمة العليا</w:t>
      </w:r>
      <w:r w:rsidRPr="00FE423F">
        <w:rPr>
          <w:rFonts w:ascii="Simplified Arabic" w:hAnsi="Simplified Arabic" w:cs="Simplified Arabic"/>
          <w:sz w:val="24"/>
          <w:szCs w:val="24"/>
          <w:rtl/>
        </w:rPr>
        <w:t xml:space="preserve"> ، </w:t>
      </w:r>
      <w:r>
        <w:rPr>
          <w:rFonts w:ascii="Simplified Arabic" w:hAnsi="Simplified Arabic" w:cs="Simplified Arabic" w:hint="cs"/>
          <w:sz w:val="24"/>
          <w:szCs w:val="24"/>
          <w:rtl/>
        </w:rPr>
        <w:t>غرفة أحوال الشخصية</w:t>
      </w:r>
      <w:r w:rsidRPr="00FE423F">
        <w:rPr>
          <w:rFonts w:ascii="Simplified Arabic" w:hAnsi="Simplified Arabic" w:cs="Simplified Arabic"/>
          <w:sz w:val="24"/>
          <w:szCs w:val="24"/>
          <w:rtl/>
        </w:rPr>
        <w:t xml:space="preserve"> ،  قرار رقم :  22274، بتاريخ : 15/06/1999 ، إجتهاد قضائي</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 xml:space="preserve"> سنة 2001 </w:t>
      </w:r>
      <w:r w:rsidRPr="00FE423F">
        <w:rPr>
          <w:rFonts w:ascii="Simplified Arabic" w:hAnsi="Simplified Arabic" w:cs="Simplified Arabic"/>
          <w:sz w:val="24"/>
          <w:szCs w:val="24"/>
          <w:rtl/>
        </w:rPr>
        <w:t xml:space="preserve">عدد خاص ، ص 88 </w:t>
      </w:r>
    </w:p>
  </w:footnote>
  <w:footnote w:id="60">
    <w:p w:rsidR="005F098B" w:rsidRPr="00FE423F" w:rsidRDefault="005F098B" w:rsidP="00103E87">
      <w:pPr>
        <w:pStyle w:val="Notedebasdepage"/>
        <w:bidi/>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lang w:bidi="ar-DZ"/>
        </w:rPr>
        <w:t xml:space="preserve"> شرقي صليحة ، مرجع سابق ، ص 32 .</w:t>
      </w:r>
    </w:p>
  </w:footnote>
  <w:footnote w:id="61">
    <w:p w:rsidR="005F098B" w:rsidRPr="00FE423F" w:rsidRDefault="005F098B" w:rsidP="00103E87">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عبد الرزاق أحمد السنهوري ، مرجع سابق ، ص 312-317.</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62">
    <w:p w:rsidR="005F098B" w:rsidRPr="00FE423F" w:rsidRDefault="005F098B" w:rsidP="009931F1">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شرقي </w:t>
      </w:r>
      <w:r w:rsidRPr="00FE423F">
        <w:rPr>
          <w:rFonts w:ascii="Simplified Arabic" w:hAnsi="Simplified Arabic" w:cs="Simplified Arabic"/>
          <w:sz w:val="24"/>
          <w:szCs w:val="24"/>
          <w:rtl/>
          <w:lang w:bidi="ar-DZ"/>
        </w:rPr>
        <w:t xml:space="preserve">صليحة </w:t>
      </w:r>
      <w:r w:rsidRPr="00FE423F">
        <w:rPr>
          <w:rFonts w:ascii="Simplified Arabic" w:eastAsia="Calibri" w:hAnsi="Simplified Arabic" w:cs="Simplified Arabic"/>
          <w:sz w:val="24"/>
          <w:szCs w:val="24"/>
          <w:rtl/>
          <w:lang w:bidi="ar-DZ"/>
        </w:rPr>
        <w:t xml:space="preserve">، </w:t>
      </w:r>
      <w:r w:rsidRPr="00FE423F">
        <w:rPr>
          <w:rFonts w:ascii="Simplified Arabic" w:hAnsi="Simplified Arabic" w:cs="Simplified Arabic"/>
          <w:sz w:val="24"/>
          <w:szCs w:val="24"/>
          <w:rtl/>
          <w:lang w:bidi="ar-DZ"/>
        </w:rPr>
        <w:t>مرجع سابق ، ص 32 .</w:t>
      </w:r>
    </w:p>
  </w:footnote>
  <w:footnote w:id="63">
    <w:p w:rsidR="005F098B" w:rsidRPr="00FE423F" w:rsidRDefault="005F098B" w:rsidP="001E37BE">
      <w:pPr>
        <w:pStyle w:val="Notedebasdepage"/>
        <w:bidi/>
        <w:rPr>
          <w:rFonts w:ascii="Simplified Arabic" w:eastAsia="Calibri" w:hAnsi="Simplified Arabic" w:cs="Simplified Arabic"/>
          <w:sz w:val="24"/>
          <w:szCs w:val="24"/>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سورة الطلاق ، الآية : 2 .</w:t>
      </w:r>
    </w:p>
  </w:footnote>
  <w:footnote w:id="64">
    <w:p w:rsidR="005F098B" w:rsidRPr="00FE423F" w:rsidRDefault="005F098B" w:rsidP="001E37BE">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محمد محدة ، مرجع سابق ، ص 432.</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65">
    <w:p w:rsidR="005F098B" w:rsidRPr="00FE423F" w:rsidRDefault="005F098B" w:rsidP="001E37BE">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سورة البقرة ، الآية : 282.</w:t>
      </w:r>
    </w:p>
  </w:footnote>
  <w:footnote w:id="66">
    <w:p w:rsidR="005F098B" w:rsidRPr="00FE423F" w:rsidRDefault="005F098B" w:rsidP="001814A6">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أنس حسنى محمد ناجي ، مرجع سابق </w:t>
      </w:r>
      <w:r w:rsidRPr="00FE423F">
        <w:rPr>
          <w:rFonts w:ascii="Simplified Arabic" w:hAnsi="Simplified Arabic" w:cs="Simplified Arabic"/>
          <w:sz w:val="24"/>
          <w:szCs w:val="24"/>
          <w:rtl/>
          <w:lang w:bidi="ar-DZ"/>
        </w:rPr>
        <w:t>،</w:t>
      </w:r>
      <w:r w:rsidRPr="00FE423F">
        <w:rPr>
          <w:rFonts w:ascii="Simplified Arabic" w:eastAsia="Calibri" w:hAnsi="Simplified Arabic" w:cs="Simplified Arabic"/>
          <w:sz w:val="24"/>
          <w:szCs w:val="24"/>
          <w:rtl/>
          <w:lang w:bidi="ar-DZ"/>
        </w:rPr>
        <w:t xml:space="preserve"> ص 207 .</w:t>
      </w:r>
    </w:p>
  </w:footnote>
  <w:footnote w:id="67">
    <w:p w:rsidR="005F098B" w:rsidRPr="00FE423F" w:rsidRDefault="005F098B" w:rsidP="001E37BE">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سورة البقرة ، الآية :  282.</w:t>
      </w:r>
    </w:p>
  </w:footnote>
  <w:footnote w:id="68">
    <w:p w:rsidR="005F098B" w:rsidRPr="00FE423F" w:rsidRDefault="005F098B" w:rsidP="00880600">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أنس حسنى محمد ناجي ، مرجع سابق ، ص 208- 210 .</w:t>
      </w:r>
    </w:p>
  </w:footnote>
  <w:footnote w:id="69">
    <w:p w:rsidR="005F098B" w:rsidRPr="00FE423F" w:rsidRDefault="005F098B" w:rsidP="00063FD3">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بلحاج العربي ، </w:t>
      </w:r>
      <w:r w:rsidRPr="00FE423F">
        <w:rPr>
          <w:rFonts w:ascii="Simplified Arabic" w:eastAsia="Calibri" w:hAnsi="Simplified Arabic" w:cs="Simplified Arabic"/>
          <w:b/>
          <w:bCs/>
          <w:sz w:val="24"/>
          <w:szCs w:val="24"/>
          <w:rtl/>
          <w:lang w:bidi="ar-DZ"/>
        </w:rPr>
        <w:t>الوجيز في شرح قانون الأسرة الجزائري -</w:t>
      </w:r>
      <w:r>
        <w:rPr>
          <w:rFonts w:ascii="Simplified Arabic" w:eastAsia="Calibri" w:hAnsi="Simplified Arabic" w:cs="Simplified Arabic" w:hint="cs"/>
          <w:b/>
          <w:bCs/>
          <w:sz w:val="24"/>
          <w:szCs w:val="24"/>
          <w:rtl/>
          <w:lang w:bidi="ar-DZ"/>
        </w:rPr>
        <w:t xml:space="preserve"> </w:t>
      </w:r>
      <w:r w:rsidRPr="00FE423F">
        <w:rPr>
          <w:rFonts w:ascii="Simplified Arabic" w:eastAsia="Calibri" w:hAnsi="Simplified Arabic" w:cs="Simplified Arabic"/>
          <w:b/>
          <w:bCs/>
          <w:sz w:val="24"/>
          <w:szCs w:val="24"/>
          <w:rtl/>
          <w:lang w:bidi="ar-DZ"/>
        </w:rPr>
        <w:t>الزواج والطلاق</w:t>
      </w:r>
      <w:r w:rsidRPr="00FE423F">
        <w:rPr>
          <w:rFonts w:ascii="Simplified Arabic" w:eastAsia="Calibri" w:hAnsi="Simplified Arabic" w:cs="Simplified Arabic"/>
          <w:sz w:val="24"/>
          <w:szCs w:val="24"/>
          <w:rtl/>
          <w:lang w:bidi="ar-DZ"/>
        </w:rPr>
        <w:t xml:space="preserve"> ، </w:t>
      </w:r>
      <w:r w:rsidRPr="00880600">
        <w:rPr>
          <w:rFonts w:ascii="Simplified Arabic" w:eastAsia="Calibri" w:hAnsi="Simplified Arabic" w:cs="Simplified Arabic"/>
          <w:sz w:val="24"/>
          <w:szCs w:val="24"/>
          <w:rtl/>
          <w:lang w:bidi="ar-DZ"/>
        </w:rPr>
        <w:t>ج 1</w:t>
      </w:r>
      <w:r w:rsidRPr="00FE423F">
        <w:rPr>
          <w:rFonts w:ascii="Simplified Arabic" w:eastAsia="Calibri" w:hAnsi="Simplified Arabic" w:cs="Simplified Arabic"/>
          <w:sz w:val="24"/>
          <w:szCs w:val="24"/>
          <w:rtl/>
          <w:lang w:bidi="ar-DZ"/>
        </w:rPr>
        <w:t xml:space="preserve"> ، مرجع سابق ، ص 199 .</w:t>
      </w:r>
    </w:p>
  </w:footnote>
  <w:footnote w:id="70">
    <w:p w:rsidR="005F098B" w:rsidRPr="00FE423F" w:rsidRDefault="005F098B" w:rsidP="00A12A19">
      <w:pPr>
        <w:pStyle w:val="Notedebasdepage"/>
        <w:jc w:val="right"/>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نفس المرجع</w:t>
      </w:r>
      <w:r>
        <w:rPr>
          <w:rFonts w:ascii="Simplified Arabic" w:eastAsia="Calibri" w:hAnsi="Simplified Arabic" w:cs="Simplified Arabic" w:hint="cs"/>
          <w:sz w:val="24"/>
          <w:szCs w:val="24"/>
          <w:rtl/>
          <w:lang w:bidi="ar-DZ"/>
        </w:rPr>
        <w:t xml:space="preserve"> </w:t>
      </w:r>
      <w:r w:rsidRPr="00FE423F">
        <w:rPr>
          <w:rFonts w:ascii="Simplified Arabic" w:hAnsi="Simplified Arabic" w:cs="Simplified Arabic"/>
          <w:sz w:val="24"/>
          <w:szCs w:val="24"/>
          <w:rtl/>
        </w:rPr>
        <w:t>، ص 199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71">
    <w:p w:rsidR="005F098B" w:rsidRPr="00FE423F" w:rsidRDefault="005F098B" w:rsidP="00696155">
      <w:pPr>
        <w:pStyle w:val="Notedebasdepage"/>
        <w:bidi/>
        <w:rPr>
          <w:rFonts w:ascii="Simplified Arabic" w:eastAsia="Calibri" w:hAnsi="Simplified Arabic" w:cs="Simplified Arabic"/>
          <w:sz w:val="24"/>
          <w:szCs w:val="24"/>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بدران أبو العينين بدران ، مرجع سابق ، ص 528 .</w:t>
      </w:r>
    </w:p>
  </w:footnote>
  <w:footnote w:id="72">
    <w:p w:rsidR="005F098B" w:rsidRPr="00FE423F" w:rsidRDefault="005F098B" w:rsidP="00617E1F">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عمرو عيسى الفقي ، </w:t>
      </w:r>
      <w:r w:rsidRPr="00FE423F">
        <w:rPr>
          <w:rFonts w:ascii="Simplified Arabic" w:eastAsia="Calibri" w:hAnsi="Simplified Arabic" w:cs="Simplified Arabic"/>
          <w:b/>
          <w:bCs/>
          <w:sz w:val="24"/>
          <w:szCs w:val="24"/>
          <w:rtl/>
          <w:lang w:bidi="ar-DZ"/>
        </w:rPr>
        <w:t>الموسوعة الشاملة في الأحوال الشخصية</w:t>
      </w:r>
      <w:r w:rsidRPr="00FE423F">
        <w:rPr>
          <w:rFonts w:ascii="Simplified Arabic" w:eastAsia="Calibri" w:hAnsi="Simplified Arabic" w:cs="Simplified Arabic"/>
          <w:sz w:val="24"/>
          <w:szCs w:val="24"/>
          <w:rtl/>
          <w:lang w:bidi="ar-DZ"/>
        </w:rPr>
        <w:t xml:space="preserve"> ، </w:t>
      </w:r>
      <w:r w:rsidRPr="00880600">
        <w:rPr>
          <w:rFonts w:ascii="Simplified Arabic" w:hAnsi="Simplified Arabic" w:cs="Simplified Arabic"/>
          <w:sz w:val="24"/>
          <w:szCs w:val="24"/>
          <w:rtl/>
          <w:lang w:bidi="ar-DZ"/>
        </w:rPr>
        <w:t>ج 2</w:t>
      </w:r>
      <w:r w:rsidRPr="00FE423F">
        <w:rPr>
          <w:rFonts w:ascii="Simplified Arabic" w:hAnsi="Simplified Arabic" w:cs="Simplified Arabic"/>
          <w:b/>
          <w:bCs/>
          <w:sz w:val="24"/>
          <w:szCs w:val="24"/>
          <w:rtl/>
          <w:lang w:bidi="ar-DZ"/>
        </w:rPr>
        <w:t xml:space="preserve"> </w:t>
      </w:r>
      <w:r w:rsidRPr="00FE423F">
        <w:rPr>
          <w:rFonts w:ascii="Simplified Arabic" w:hAnsi="Simplified Arabic" w:cs="Simplified Arabic"/>
          <w:sz w:val="24"/>
          <w:szCs w:val="24"/>
          <w:rtl/>
          <w:lang w:bidi="ar-DZ"/>
        </w:rPr>
        <w:t xml:space="preserve">، ط 1 </w:t>
      </w:r>
      <w:r w:rsidRPr="00FE423F">
        <w:rPr>
          <w:rFonts w:ascii="Simplified Arabic" w:eastAsia="Calibri" w:hAnsi="Simplified Arabic" w:cs="Simplified Arabic"/>
          <w:sz w:val="24"/>
          <w:szCs w:val="24"/>
          <w:rtl/>
          <w:lang w:bidi="ar-DZ"/>
        </w:rPr>
        <w:t xml:space="preserve">، المكتب الجامعي الحديث ، الإسكندرية ، </w:t>
      </w:r>
      <w:r>
        <w:rPr>
          <w:rFonts w:ascii="Simplified Arabic" w:eastAsia="Calibri" w:hAnsi="Simplified Arabic" w:cs="Simplified Arabic" w:hint="cs"/>
          <w:sz w:val="24"/>
          <w:szCs w:val="24"/>
          <w:rtl/>
          <w:lang w:bidi="ar-DZ"/>
        </w:rPr>
        <w:t xml:space="preserve">   </w:t>
      </w:r>
      <w:r>
        <w:rPr>
          <w:rFonts w:ascii="Simplified Arabic" w:hAnsi="Simplified Arabic" w:cs="Simplified Arabic"/>
          <w:sz w:val="24"/>
          <w:szCs w:val="24"/>
          <w:rtl/>
          <w:lang w:bidi="ar-DZ"/>
        </w:rPr>
        <w:t>سنة</w:t>
      </w:r>
      <w:r w:rsidRPr="00FE423F">
        <w:rPr>
          <w:rFonts w:ascii="Simplified Arabic" w:hAnsi="Simplified Arabic" w:cs="Simplified Arabic"/>
          <w:sz w:val="24"/>
          <w:szCs w:val="24"/>
          <w:rtl/>
          <w:lang w:bidi="ar-DZ"/>
        </w:rPr>
        <w:t xml:space="preserve"> </w:t>
      </w:r>
      <w:r>
        <w:rPr>
          <w:rFonts w:ascii="Simplified Arabic" w:eastAsia="Calibri" w:hAnsi="Simplified Arabic" w:cs="Simplified Arabic"/>
          <w:sz w:val="24"/>
          <w:szCs w:val="24"/>
          <w:rtl/>
          <w:lang w:bidi="ar-DZ"/>
        </w:rPr>
        <w:t>200</w:t>
      </w:r>
      <w:r>
        <w:rPr>
          <w:rFonts w:ascii="Simplified Arabic" w:eastAsia="Calibri" w:hAnsi="Simplified Arabic" w:cs="Simplified Arabic" w:hint="cs"/>
          <w:sz w:val="24"/>
          <w:szCs w:val="24"/>
          <w:rtl/>
          <w:lang w:bidi="ar-DZ"/>
        </w:rPr>
        <w:t xml:space="preserve">5 </w:t>
      </w:r>
      <w:r w:rsidRPr="00FE423F">
        <w:rPr>
          <w:rFonts w:ascii="Simplified Arabic" w:eastAsia="Calibri" w:hAnsi="Simplified Arabic" w:cs="Simplified Arabic"/>
          <w:sz w:val="24"/>
          <w:szCs w:val="24"/>
          <w:rtl/>
          <w:lang w:bidi="ar-DZ"/>
        </w:rPr>
        <w:t>، ص 173.</w:t>
      </w:r>
    </w:p>
  </w:footnote>
  <w:footnote w:id="73">
    <w:p w:rsidR="005F098B" w:rsidRPr="00FE423F" w:rsidRDefault="005F098B" w:rsidP="00AD4A6A">
      <w:pPr>
        <w:pStyle w:val="Notedebasdepage"/>
        <w:jc w:val="right"/>
        <w:rPr>
          <w:rFonts w:ascii="Simplified Arabic" w:hAnsi="Simplified Arabic" w:cs="Simplified Arabic"/>
          <w:sz w:val="24"/>
          <w:szCs w:val="24"/>
          <w:rtl/>
          <w:lang w:bidi="ar-DZ"/>
        </w:rPr>
      </w:pPr>
      <w:r>
        <w:rPr>
          <w:rFonts w:ascii="Simplified Arabic" w:hAnsi="Simplified Arabic" w:cs="Simplified Arabic"/>
          <w:sz w:val="24"/>
          <w:szCs w:val="24"/>
          <w:rtl/>
        </w:rPr>
        <w:t xml:space="preserve"> أحمد فراج حسين ، مرجع سابق </w:t>
      </w:r>
      <w:r w:rsidRPr="00FE423F">
        <w:rPr>
          <w:rFonts w:ascii="Simplified Arabic" w:hAnsi="Simplified Arabic" w:cs="Simplified Arabic"/>
          <w:sz w:val="24"/>
          <w:szCs w:val="24"/>
          <w:rtl/>
        </w:rPr>
        <w:t>، ص 211-212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74">
    <w:p w:rsidR="005F098B" w:rsidRPr="00FE423F" w:rsidRDefault="005F098B" w:rsidP="00617E1F">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 xml:space="preserve">محمد سمارة ، </w:t>
      </w:r>
      <w:r w:rsidRPr="00FE423F">
        <w:rPr>
          <w:rFonts w:ascii="Simplified Arabic" w:eastAsia="Calibri" w:hAnsi="Simplified Arabic" w:cs="Simplified Arabic"/>
          <w:b/>
          <w:bCs/>
          <w:sz w:val="24"/>
          <w:szCs w:val="24"/>
          <w:rtl/>
          <w:lang w:bidi="ar-DZ"/>
        </w:rPr>
        <w:t>أحكام وأثار الزوجية</w:t>
      </w:r>
      <w:r>
        <w:rPr>
          <w:rFonts w:ascii="Simplified Arabic" w:eastAsia="Calibri" w:hAnsi="Simplified Arabic" w:cs="Simplified Arabic" w:hint="cs"/>
          <w:b/>
          <w:bCs/>
          <w:sz w:val="24"/>
          <w:szCs w:val="24"/>
          <w:rtl/>
          <w:lang w:bidi="ar-DZ"/>
        </w:rPr>
        <w:t xml:space="preserve"> : شرح مقارن لقانون الاحوال الشخصية</w:t>
      </w:r>
      <w:r w:rsidRPr="00FE423F">
        <w:rPr>
          <w:rFonts w:ascii="Simplified Arabic" w:eastAsia="Calibri" w:hAnsi="Simplified Arabic" w:cs="Simplified Arabic"/>
          <w:b/>
          <w:bCs/>
          <w:sz w:val="24"/>
          <w:szCs w:val="24"/>
          <w:rtl/>
          <w:lang w:bidi="ar-DZ"/>
        </w:rPr>
        <w:t xml:space="preserve"> </w:t>
      </w:r>
      <w:r w:rsidRPr="00FE423F">
        <w:rPr>
          <w:rFonts w:ascii="Simplified Arabic" w:eastAsia="Calibri" w:hAnsi="Simplified Arabic" w:cs="Simplified Arabic"/>
          <w:sz w:val="24"/>
          <w:szCs w:val="24"/>
          <w:rtl/>
          <w:lang w:bidi="ar-DZ"/>
        </w:rPr>
        <w:t xml:space="preserve">، </w:t>
      </w:r>
      <w:r w:rsidRPr="00FE423F">
        <w:rPr>
          <w:rFonts w:ascii="Simplified Arabic" w:hAnsi="Simplified Arabic" w:cs="Simplified Arabic"/>
          <w:sz w:val="24"/>
          <w:szCs w:val="24"/>
          <w:rtl/>
          <w:lang w:bidi="ar-DZ"/>
        </w:rPr>
        <w:t xml:space="preserve">ط 1 </w:t>
      </w:r>
      <w:r w:rsidRPr="00FE423F">
        <w:rPr>
          <w:rFonts w:ascii="Simplified Arabic" w:eastAsia="Calibri" w:hAnsi="Simplified Arabic" w:cs="Simplified Arabic"/>
          <w:sz w:val="24"/>
          <w:szCs w:val="24"/>
          <w:rtl/>
          <w:lang w:bidi="ar-DZ"/>
        </w:rPr>
        <w:t xml:space="preserve">، الدار العلمية الدولية ، الأردن ، </w:t>
      </w:r>
      <w:r w:rsidRPr="00FE423F">
        <w:rPr>
          <w:rFonts w:ascii="Simplified Arabic" w:hAnsi="Simplified Arabic" w:cs="Simplified Arabic"/>
          <w:sz w:val="24"/>
          <w:szCs w:val="24"/>
          <w:rtl/>
          <w:lang w:bidi="ar-DZ"/>
        </w:rPr>
        <w:t xml:space="preserve">سنة 2002 </w:t>
      </w:r>
      <w:r w:rsidRPr="00FE423F">
        <w:rPr>
          <w:rFonts w:ascii="Simplified Arabic" w:eastAsia="Calibri" w:hAnsi="Simplified Arabic" w:cs="Simplified Arabic"/>
          <w:sz w:val="24"/>
          <w:szCs w:val="24"/>
          <w:rtl/>
          <w:lang w:bidi="ar-DZ"/>
        </w:rPr>
        <w:t>، ص 379 .</w:t>
      </w:r>
    </w:p>
  </w:footnote>
  <w:footnote w:id="75">
    <w:p w:rsidR="005F098B" w:rsidRPr="00FE423F" w:rsidRDefault="005F098B" w:rsidP="00617E1F">
      <w:pPr>
        <w:pStyle w:val="Notedebasdepage"/>
        <w:bidi/>
        <w:jc w:val="both"/>
        <w:rPr>
          <w:rFonts w:ascii="Simplified Arabic" w:eastAsia="Calibri" w:hAnsi="Simplified Arabic" w:cs="Simplified Arabic"/>
          <w:sz w:val="24"/>
          <w:szCs w:val="24"/>
          <w:lang w:bidi="ar-DZ"/>
        </w:rPr>
      </w:pPr>
      <w:r w:rsidRPr="00FE423F">
        <w:rPr>
          <w:rStyle w:val="Appelnotedebasdep"/>
          <w:rFonts w:ascii="Simplified Arabic" w:eastAsia="Calibri" w:hAnsi="Simplified Arabic" w:cs="Simplified Arabic"/>
          <w:sz w:val="24"/>
          <w:szCs w:val="24"/>
        </w:rPr>
        <w:footnoteRef/>
      </w:r>
      <w:r w:rsidRPr="00FE423F">
        <w:rPr>
          <w:rFonts w:ascii="Simplified Arabic" w:eastAsia="Calibri" w:hAnsi="Simplified Arabic" w:cs="Simplified Arabic"/>
          <w:sz w:val="24"/>
          <w:szCs w:val="24"/>
          <w:rtl/>
        </w:rPr>
        <w:t xml:space="preserve"> </w:t>
      </w:r>
      <w:r w:rsidRPr="00FE423F">
        <w:rPr>
          <w:rFonts w:ascii="Simplified Arabic" w:eastAsia="Calibri" w:hAnsi="Simplified Arabic" w:cs="Simplified Arabic"/>
          <w:sz w:val="24"/>
          <w:szCs w:val="24"/>
          <w:rtl/>
          <w:lang w:bidi="ar-DZ"/>
        </w:rPr>
        <w:t>قانون رقم 08-09 المؤرخ في 18 صفر 1429 الموافق لــ 25 فيفري 2008 ، المتضمن قانو</w:t>
      </w:r>
      <w:r>
        <w:rPr>
          <w:rFonts w:ascii="Simplified Arabic" w:eastAsia="Calibri" w:hAnsi="Simplified Arabic" w:cs="Simplified Arabic"/>
          <w:sz w:val="24"/>
          <w:szCs w:val="24"/>
          <w:rtl/>
          <w:lang w:bidi="ar-DZ"/>
        </w:rPr>
        <w:t xml:space="preserve">ن الإجراءات المدنية والإدارية </w:t>
      </w:r>
      <w:r w:rsidRPr="00FE423F">
        <w:rPr>
          <w:rFonts w:ascii="Simplified Arabic" w:eastAsia="Calibri" w:hAnsi="Simplified Arabic" w:cs="Simplified Arabic"/>
          <w:sz w:val="24"/>
          <w:szCs w:val="24"/>
          <w:rtl/>
          <w:lang w:bidi="ar-DZ"/>
        </w:rPr>
        <w:t xml:space="preserve">الصادر بالجريدة الرسمية ، </w:t>
      </w:r>
      <w:r w:rsidRPr="00FE423F">
        <w:rPr>
          <w:rFonts w:ascii="Simplified Arabic" w:hAnsi="Simplified Arabic" w:cs="Simplified Arabic"/>
          <w:sz w:val="24"/>
          <w:szCs w:val="24"/>
          <w:rtl/>
          <w:lang w:bidi="ar-DZ"/>
        </w:rPr>
        <w:t xml:space="preserve">العدد  </w:t>
      </w:r>
      <w:r w:rsidRPr="00FE423F">
        <w:rPr>
          <w:rFonts w:ascii="Simplified Arabic" w:eastAsia="Calibri" w:hAnsi="Simplified Arabic" w:cs="Simplified Arabic"/>
          <w:sz w:val="24"/>
          <w:szCs w:val="24"/>
          <w:rtl/>
          <w:lang w:bidi="ar-DZ"/>
        </w:rPr>
        <w:t>21.</w:t>
      </w:r>
    </w:p>
  </w:footnote>
  <w:footnote w:id="76">
    <w:p w:rsidR="005F098B" w:rsidRPr="00FE423F" w:rsidRDefault="005F098B" w:rsidP="00227D5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العربي بختي ، مرجع سابق ، ص 75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77">
    <w:p w:rsidR="005F098B" w:rsidRPr="00FE423F" w:rsidRDefault="005F098B" w:rsidP="00227D5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 xml:space="preserve">الوجيز في شرح قانون الأسرة الجزائري- أحكام الزواج </w:t>
      </w:r>
      <w:r w:rsidRPr="00FE423F">
        <w:rPr>
          <w:rFonts w:ascii="Simplified Arabic" w:hAnsi="Simplified Arabic" w:cs="Simplified Arabic"/>
          <w:sz w:val="24"/>
          <w:szCs w:val="24"/>
          <w:rtl/>
        </w:rPr>
        <w:t>، ج 1 ، مرجع سابق ، ص 390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78">
    <w:p w:rsidR="005F098B" w:rsidRPr="00FE423F" w:rsidRDefault="005F098B" w:rsidP="00880600">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إقورفة زبيدة ، </w:t>
      </w:r>
      <w:r>
        <w:rPr>
          <w:rFonts w:ascii="Simplified Arabic" w:hAnsi="Simplified Arabic" w:cs="Simplified Arabic" w:hint="cs"/>
          <w:sz w:val="24"/>
          <w:szCs w:val="24"/>
          <w:rtl/>
        </w:rPr>
        <w:t xml:space="preserve">مرجع سابق </w:t>
      </w:r>
      <w:r w:rsidRPr="00FE423F">
        <w:rPr>
          <w:rFonts w:ascii="Simplified Arabic" w:hAnsi="Simplified Arabic" w:cs="Simplified Arabic"/>
          <w:sz w:val="24"/>
          <w:szCs w:val="24"/>
          <w:rtl/>
        </w:rPr>
        <w:t>، ص 52 .</w:t>
      </w:r>
    </w:p>
  </w:footnote>
  <w:footnote w:id="79">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العربي بختي ، </w:t>
      </w:r>
      <w:r w:rsidRPr="00FE423F">
        <w:rPr>
          <w:rFonts w:ascii="Simplified Arabic" w:hAnsi="Simplified Arabic" w:cs="Simplified Arabic"/>
          <w:b/>
          <w:bCs/>
          <w:sz w:val="24"/>
          <w:szCs w:val="24"/>
          <w:rtl/>
        </w:rPr>
        <w:t xml:space="preserve">نظام الاسرة في الإسلام والشرائع والنظم القانونية القديمة </w:t>
      </w:r>
      <w:r w:rsidRPr="00FE423F">
        <w:rPr>
          <w:rFonts w:ascii="Simplified Arabic" w:hAnsi="Simplified Arabic" w:cs="Simplified Arabic"/>
          <w:sz w:val="24"/>
          <w:szCs w:val="24"/>
          <w:rtl/>
        </w:rPr>
        <w:t xml:space="preserve">، ط 1، مؤسسة كنوز الحكمة ، الجزائر،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سنة 2013</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ص214.</w:t>
      </w:r>
      <w:r w:rsidRPr="00FE423F">
        <w:rPr>
          <w:rFonts w:ascii="Simplified Arabic" w:hAnsi="Simplified Arabic" w:cs="Simplified Arabic"/>
          <w:sz w:val="24"/>
          <w:szCs w:val="24"/>
        </w:rPr>
        <w:t xml:space="preserve"> </w:t>
      </w:r>
    </w:p>
  </w:footnote>
  <w:footnote w:id="80">
    <w:p w:rsidR="005F098B" w:rsidRPr="00FE423F" w:rsidRDefault="005F098B" w:rsidP="00B341F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sidRPr="00FE423F">
        <w:rPr>
          <w:rFonts w:ascii="Simplified Arabic" w:hAnsi="Simplified Arabic" w:cs="Simplified Arabic"/>
          <w:sz w:val="24"/>
          <w:szCs w:val="24"/>
          <w:rtl/>
          <w:lang w:bidi="ar-DZ"/>
        </w:rPr>
        <w:t xml:space="preserve">العربي بختي </w:t>
      </w:r>
      <w:r w:rsidRPr="00FE423F">
        <w:rPr>
          <w:rFonts w:ascii="Simplified Arabic" w:hAnsi="Simplified Arabic" w:cs="Simplified Arabic"/>
          <w:b/>
          <w:bCs/>
          <w:sz w:val="24"/>
          <w:szCs w:val="24"/>
          <w:rtl/>
        </w:rPr>
        <w:t xml:space="preserve">، أحكام الأسرة في الفقه الإسلامي وقانون الأسرة الجزائري </w:t>
      </w:r>
      <w:r w:rsidRPr="00FE423F">
        <w:rPr>
          <w:rFonts w:ascii="Simplified Arabic" w:hAnsi="Simplified Arabic" w:cs="Simplified Arabic"/>
          <w:sz w:val="24"/>
          <w:szCs w:val="24"/>
          <w:rtl/>
        </w:rPr>
        <w:t>، مرجع سابق ، ص 76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81">
    <w:p w:rsidR="005F098B" w:rsidRPr="00FE423F" w:rsidRDefault="005F098B" w:rsidP="00C828E6">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 xml:space="preserve">الوجيز في شرح قانون الأسرة الجزائري </w:t>
      </w:r>
      <w:r w:rsidRPr="00FE423F">
        <w:rPr>
          <w:rFonts w:ascii="Simplified Arabic" w:hAnsi="Simplified Arabic" w:cs="Simplified Arabic"/>
          <w:b/>
          <w:bCs/>
          <w:sz w:val="24"/>
          <w:szCs w:val="24"/>
          <w:rtl/>
          <w:lang w:bidi="ar-DZ"/>
        </w:rPr>
        <w:t>-</w:t>
      </w:r>
      <w:r w:rsidRPr="00FE423F">
        <w:rPr>
          <w:rFonts w:ascii="Simplified Arabic" w:hAnsi="Simplified Arabic" w:cs="Simplified Arabic"/>
          <w:b/>
          <w:bCs/>
          <w:sz w:val="24"/>
          <w:szCs w:val="24"/>
          <w:rtl/>
        </w:rPr>
        <w:t>أحكام الزواج</w:t>
      </w:r>
      <w:r w:rsidRPr="00FE423F">
        <w:rPr>
          <w:rFonts w:ascii="Simplified Arabic" w:hAnsi="Simplified Arabic" w:cs="Simplified Arabic"/>
          <w:sz w:val="24"/>
          <w:szCs w:val="24"/>
          <w:rtl/>
        </w:rPr>
        <w:t xml:space="preserve"> ، </w:t>
      </w:r>
      <w:r w:rsidRPr="00817929">
        <w:rPr>
          <w:rFonts w:ascii="Simplified Arabic" w:hAnsi="Simplified Arabic" w:cs="Simplified Arabic"/>
          <w:sz w:val="24"/>
          <w:szCs w:val="24"/>
          <w:rtl/>
        </w:rPr>
        <w:t xml:space="preserve">ج 1 </w:t>
      </w:r>
      <w:r w:rsidRPr="00FE423F">
        <w:rPr>
          <w:rFonts w:ascii="Simplified Arabic" w:hAnsi="Simplified Arabic" w:cs="Simplified Arabic"/>
          <w:sz w:val="24"/>
          <w:szCs w:val="24"/>
          <w:rtl/>
        </w:rPr>
        <w:t>، مرجع سابق، ص 391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82">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هلالي سعد الدين مسعد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البصمة الوراثية وعلاقتها الشرعية</w:t>
      </w:r>
      <w:r>
        <w:rPr>
          <w:rFonts w:ascii="Simplified Arabic" w:hAnsi="Simplified Arabic" w:cs="Simplified Arabic" w:hint="cs"/>
          <w:b/>
          <w:bCs/>
          <w:sz w:val="24"/>
          <w:szCs w:val="24"/>
          <w:rtl/>
        </w:rPr>
        <w:t xml:space="preserve"> : دراسة فقهية مقارنة</w:t>
      </w:r>
      <w:r w:rsidRPr="00FE423F">
        <w:rPr>
          <w:rFonts w:ascii="Simplified Arabic" w:hAnsi="Simplified Arabic" w:cs="Simplified Arabic"/>
          <w:b/>
          <w:bCs/>
          <w:sz w:val="24"/>
          <w:szCs w:val="24"/>
          <w:rtl/>
        </w:rPr>
        <w:t xml:space="preserve"> </w:t>
      </w:r>
      <w:r w:rsidRPr="00FE423F">
        <w:rPr>
          <w:rFonts w:ascii="Simplified Arabic" w:hAnsi="Simplified Arabic" w:cs="Simplified Arabic"/>
          <w:sz w:val="24"/>
          <w:szCs w:val="24"/>
          <w:rtl/>
        </w:rPr>
        <w:t xml:space="preserve">، ط 1 ، </w:t>
      </w:r>
      <w:r>
        <w:rPr>
          <w:rFonts w:ascii="Simplified Arabic" w:hAnsi="Simplified Arabic" w:cs="Simplified Arabic" w:hint="cs"/>
          <w:sz w:val="24"/>
          <w:szCs w:val="24"/>
          <w:rtl/>
        </w:rPr>
        <w:t xml:space="preserve">مجلس النشر العلمي </w:t>
      </w:r>
      <w:r>
        <w:rPr>
          <w:rFonts w:ascii="Simplified Arabic" w:hAnsi="Simplified Arabic" w:cs="Simplified Arabic"/>
          <w:sz w:val="24"/>
          <w:szCs w:val="24"/>
          <w:rtl/>
        </w:rPr>
        <w:t>، الكويت ، سنة</w:t>
      </w:r>
      <w:r w:rsidRPr="00FE423F">
        <w:rPr>
          <w:rFonts w:ascii="Simplified Arabic" w:hAnsi="Simplified Arabic" w:cs="Simplified Arabic"/>
          <w:sz w:val="24"/>
          <w:szCs w:val="24"/>
          <w:rtl/>
        </w:rPr>
        <w:t xml:space="preserve"> 2001 ، ص</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114 .</w:t>
      </w:r>
      <w:r w:rsidRPr="00FE423F">
        <w:rPr>
          <w:rFonts w:ascii="Simplified Arabic" w:hAnsi="Simplified Arabic" w:cs="Simplified Arabic"/>
          <w:sz w:val="24"/>
          <w:szCs w:val="24"/>
        </w:rPr>
        <w:t xml:space="preserve"> </w:t>
      </w:r>
    </w:p>
  </w:footnote>
  <w:footnote w:id="83">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حسني محمود عبد الدايم</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b/>
          <w:bCs/>
          <w:sz w:val="24"/>
          <w:szCs w:val="24"/>
          <w:rtl/>
        </w:rPr>
        <w:t xml:space="preserve">، البصمة الوراثية ومدى حجيتها في الإثبات - دراسة فقهية مقارنة بين الفقه الإسلامي والقانون الوضعي  </w:t>
      </w:r>
      <w:r w:rsidRPr="00FE423F">
        <w:rPr>
          <w:rFonts w:ascii="Simplified Arabic" w:hAnsi="Simplified Arabic" w:cs="Simplified Arabic"/>
          <w:sz w:val="24"/>
          <w:szCs w:val="24"/>
          <w:rtl/>
        </w:rPr>
        <w:t>،  ط 1</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دار ا</w:t>
      </w:r>
      <w:r>
        <w:rPr>
          <w:rFonts w:ascii="Simplified Arabic" w:hAnsi="Simplified Arabic" w:cs="Simplified Arabic"/>
          <w:sz w:val="24"/>
          <w:szCs w:val="24"/>
          <w:rtl/>
        </w:rPr>
        <w:t>لفكر الجامعي ، الإسكندرية ، سنة</w:t>
      </w:r>
      <w:r w:rsidRPr="00FE423F">
        <w:rPr>
          <w:rFonts w:ascii="Simplified Arabic" w:hAnsi="Simplified Arabic" w:cs="Simplified Arabic"/>
          <w:sz w:val="24"/>
          <w:szCs w:val="24"/>
          <w:rtl/>
        </w:rPr>
        <w:t xml:space="preserve"> 2007</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ص 62.</w:t>
      </w:r>
      <w:r w:rsidRPr="00FE423F">
        <w:rPr>
          <w:rFonts w:ascii="Simplified Arabic" w:hAnsi="Simplified Arabic" w:cs="Simplified Arabic"/>
          <w:sz w:val="24"/>
          <w:szCs w:val="24"/>
        </w:rPr>
        <w:t xml:space="preserve"> </w:t>
      </w:r>
    </w:p>
  </w:footnote>
  <w:footnote w:id="84">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أحمد الدردير، </w:t>
      </w:r>
      <w:r w:rsidRPr="00FE423F">
        <w:rPr>
          <w:rFonts w:ascii="Simplified Arabic" w:hAnsi="Simplified Arabic" w:cs="Simplified Arabic"/>
          <w:b/>
          <w:bCs/>
          <w:sz w:val="24"/>
          <w:szCs w:val="24"/>
          <w:rtl/>
        </w:rPr>
        <w:t>الشرح الصغير- أقرب المسالك إلى مذهب الإمام مالك</w:t>
      </w:r>
      <w:r w:rsidRPr="00FE423F">
        <w:rPr>
          <w:rFonts w:ascii="Simplified Arabic" w:hAnsi="Simplified Arabic" w:cs="Simplified Arabic"/>
          <w:sz w:val="24"/>
          <w:szCs w:val="24"/>
          <w:rtl/>
        </w:rPr>
        <w:t xml:space="preserve"> ، ج 3 ، د ط ، مؤ</w:t>
      </w:r>
      <w:r>
        <w:rPr>
          <w:rFonts w:ascii="Simplified Arabic" w:hAnsi="Simplified Arabic" w:cs="Simplified Arabic"/>
          <w:sz w:val="24"/>
          <w:szCs w:val="24"/>
          <w:rtl/>
        </w:rPr>
        <w:t xml:space="preserve">سسة العصر للمنشورات الإسلامية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الجزائر ، سنة 1992، ص 102.</w:t>
      </w:r>
      <w:r w:rsidRPr="00FE423F">
        <w:rPr>
          <w:rFonts w:ascii="Simplified Arabic" w:hAnsi="Simplified Arabic" w:cs="Simplified Arabic"/>
          <w:sz w:val="24"/>
          <w:szCs w:val="24"/>
        </w:rPr>
        <w:t xml:space="preserve"> </w:t>
      </w:r>
    </w:p>
  </w:footnote>
  <w:footnote w:id="85">
    <w:p w:rsidR="005F098B" w:rsidRPr="00FE423F" w:rsidRDefault="005F098B" w:rsidP="0071164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أحمد الدردير، مرجع سابق، ص 105.</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86">
    <w:p w:rsidR="005F098B" w:rsidRPr="00FE423F" w:rsidRDefault="005F098B" w:rsidP="00EE199A">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ا</w:t>
      </w:r>
      <w:r>
        <w:rPr>
          <w:rFonts w:ascii="Simplified Arabic" w:hAnsi="Simplified Arabic" w:cs="Simplified Arabic" w:hint="cs"/>
          <w:b/>
          <w:bCs/>
          <w:sz w:val="24"/>
          <w:szCs w:val="24"/>
          <w:rtl/>
        </w:rPr>
        <w:t>ل</w:t>
      </w:r>
      <w:r w:rsidRPr="00FE423F">
        <w:rPr>
          <w:rFonts w:ascii="Simplified Arabic" w:hAnsi="Simplified Arabic" w:cs="Simplified Arabic"/>
          <w:b/>
          <w:bCs/>
          <w:sz w:val="24"/>
          <w:szCs w:val="24"/>
          <w:rtl/>
        </w:rPr>
        <w:t xml:space="preserve">معجم الوجيز ، مجمع اللغة العربية بالقاهرة </w:t>
      </w:r>
      <w:r w:rsidRPr="00FE423F">
        <w:rPr>
          <w:rFonts w:ascii="Simplified Arabic" w:hAnsi="Simplified Arabic" w:cs="Simplified Arabic"/>
          <w:sz w:val="24"/>
          <w:szCs w:val="24"/>
          <w:rtl/>
        </w:rPr>
        <w:t>، المطابع الأميرية ، القاهرة ، سنة 2005، ص 53</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87">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أم الخير بوقرة ،</w:t>
      </w:r>
      <w:r w:rsidRPr="00FE423F">
        <w:rPr>
          <w:rFonts w:ascii="Simplified Arabic" w:hAnsi="Simplified Arabic" w:cs="Simplified Arabic"/>
          <w:b/>
          <w:bCs/>
          <w:sz w:val="24"/>
          <w:szCs w:val="24"/>
          <w:rtl/>
        </w:rPr>
        <w:t xml:space="preserve">" </w:t>
      </w:r>
      <w:r w:rsidRPr="00372F98">
        <w:rPr>
          <w:rFonts w:ascii="Simplified Arabic" w:hAnsi="Simplified Arabic" w:cs="Simplified Arabic"/>
          <w:b/>
          <w:bCs/>
          <w:sz w:val="24"/>
          <w:szCs w:val="24"/>
          <w:u w:val="single"/>
          <w:rtl/>
        </w:rPr>
        <w:t>دور البصمة الوراثية في حماية النسب</w:t>
      </w:r>
      <w:r w:rsidRPr="00FE423F">
        <w:rPr>
          <w:rFonts w:ascii="Simplified Arabic" w:hAnsi="Simplified Arabic" w:cs="Simplified Arabic"/>
          <w:b/>
          <w:bCs/>
          <w:sz w:val="24"/>
          <w:szCs w:val="24"/>
          <w:rtl/>
        </w:rPr>
        <w:t xml:space="preserve">"، </w:t>
      </w:r>
      <w:r w:rsidRPr="00FE423F">
        <w:rPr>
          <w:rFonts w:ascii="Simplified Arabic" w:hAnsi="Simplified Arabic" w:cs="Simplified Arabic"/>
          <w:sz w:val="24"/>
          <w:szCs w:val="24"/>
          <w:rtl/>
        </w:rPr>
        <w:t xml:space="preserve">مجلة الإجتهاد القضائي ، </w:t>
      </w:r>
      <w:r>
        <w:rPr>
          <w:rFonts w:ascii="Simplified Arabic" w:hAnsi="Simplified Arabic" w:cs="Simplified Arabic" w:hint="cs"/>
          <w:sz w:val="24"/>
          <w:szCs w:val="24"/>
          <w:rtl/>
        </w:rPr>
        <w:t xml:space="preserve">عدد 7 </w:t>
      </w:r>
      <w:r w:rsidRPr="00FE423F">
        <w:rPr>
          <w:rFonts w:ascii="Simplified Arabic" w:hAnsi="Simplified Arabic" w:cs="Simplified Arabic"/>
          <w:sz w:val="24"/>
          <w:szCs w:val="24"/>
          <w:rtl/>
        </w:rPr>
        <w:t>،</w:t>
      </w:r>
      <w:r>
        <w:rPr>
          <w:rFonts w:ascii="Simplified Arabic" w:hAnsi="Simplified Arabic" w:cs="Simplified Arabic" w:hint="cs"/>
          <w:sz w:val="24"/>
          <w:szCs w:val="24"/>
          <w:rtl/>
        </w:rPr>
        <w:t xml:space="preserve"> جامعة بسكرة ، </w:t>
      </w:r>
      <w:r w:rsidRPr="00FE423F">
        <w:rPr>
          <w:rFonts w:ascii="Simplified Arabic" w:hAnsi="Simplified Arabic" w:cs="Simplified Arabic"/>
          <w:sz w:val="24"/>
          <w:szCs w:val="24"/>
          <w:rtl/>
        </w:rPr>
        <w:t xml:space="preserve"> د ت</w:t>
      </w:r>
      <w:r>
        <w:rPr>
          <w:rFonts w:ascii="Simplified Arabic" w:hAnsi="Simplified Arabic" w:cs="Simplified Arabic" w:hint="cs"/>
          <w:sz w:val="24"/>
          <w:szCs w:val="24"/>
          <w:rtl/>
        </w:rPr>
        <w:t xml:space="preserve"> ن</w:t>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 ص 80 .</w:t>
      </w:r>
      <w:r w:rsidRPr="00FE423F">
        <w:rPr>
          <w:rFonts w:ascii="Simplified Arabic" w:hAnsi="Simplified Arabic" w:cs="Simplified Arabic"/>
          <w:sz w:val="24"/>
          <w:szCs w:val="24"/>
        </w:rPr>
        <w:t xml:space="preserve"> </w:t>
      </w:r>
    </w:p>
  </w:footnote>
  <w:footnote w:id="88">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توفيق سلطاني ، </w:t>
      </w:r>
      <w:r w:rsidRPr="00FE423F">
        <w:rPr>
          <w:rFonts w:ascii="Simplified Arabic" w:hAnsi="Simplified Arabic" w:cs="Simplified Arabic"/>
          <w:b/>
          <w:bCs/>
          <w:sz w:val="24"/>
          <w:szCs w:val="24"/>
          <w:rtl/>
        </w:rPr>
        <w:t>حجية البصمة الوراثية في الإثبات</w:t>
      </w:r>
      <w:r w:rsidRPr="00FE423F">
        <w:rPr>
          <w:rFonts w:ascii="Simplified Arabic" w:hAnsi="Simplified Arabic" w:cs="Simplified Arabic"/>
          <w:b/>
          <w:bCs/>
          <w:sz w:val="24"/>
          <w:szCs w:val="24"/>
          <w:rtl/>
          <w:lang w:bidi="ar-DZ"/>
        </w:rPr>
        <w:t xml:space="preserve"> </w:t>
      </w:r>
      <w:r w:rsidRPr="00FE423F">
        <w:rPr>
          <w:rFonts w:ascii="Simplified Arabic" w:hAnsi="Simplified Arabic" w:cs="Simplified Arabic"/>
          <w:sz w:val="24"/>
          <w:szCs w:val="24"/>
          <w:rtl/>
        </w:rPr>
        <w:t xml:space="preserve">، ( رسالة ماجستير ) ، جامعة باتنة ، كلية الحقوق والعلوم السياسية ،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سنة 2010</w:t>
      </w:r>
      <w:r>
        <w:rPr>
          <w:rFonts w:ascii="Simplified Arabic" w:hAnsi="Simplified Arabic" w:cs="Simplified Arabic" w:hint="cs"/>
          <w:sz w:val="24"/>
          <w:szCs w:val="24"/>
          <w:rtl/>
        </w:rPr>
        <w:t>-2011</w:t>
      </w:r>
      <w:r>
        <w:rPr>
          <w:rFonts w:ascii="Simplified Arabic" w:hAnsi="Simplified Arabic" w:cs="Simplified Arabic"/>
          <w:sz w:val="24"/>
          <w:szCs w:val="24"/>
          <w:rtl/>
        </w:rPr>
        <w:t xml:space="preserve"> ، </w:t>
      </w:r>
      <w:r w:rsidRPr="00FE423F">
        <w:rPr>
          <w:rFonts w:ascii="Simplified Arabic" w:hAnsi="Simplified Arabic" w:cs="Simplified Arabic"/>
          <w:sz w:val="24"/>
          <w:szCs w:val="24"/>
          <w:rtl/>
        </w:rPr>
        <w:t>ص 11-12 .</w:t>
      </w:r>
      <w:r w:rsidRPr="00FE423F">
        <w:rPr>
          <w:rFonts w:ascii="Simplified Arabic" w:hAnsi="Simplified Arabic" w:cs="Simplified Arabic"/>
          <w:sz w:val="24"/>
          <w:szCs w:val="24"/>
        </w:rPr>
        <w:t xml:space="preserve"> </w:t>
      </w:r>
    </w:p>
  </w:footnote>
  <w:footnote w:id="89">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خليفة علي الكعبي ، </w:t>
      </w:r>
      <w:r w:rsidRPr="00FE423F">
        <w:rPr>
          <w:rFonts w:ascii="Simplified Arabic" w:hAnsi="Simplified Arabic" w:cs="Simplified Arabic"/>
          <w:b/>
          <w:bCs/>
          <w:sz w:val="24"/>
          <w:szCs w:val="24"/>
          <w:rtl/>
        </w:rPr>
        <w:t>البصمة الوراثية وأثرها على الأحكام الفقهية</w:t>
      </w:r>
      <w:r>
        <w:rPr>
          <w:rFonts w:ascii="Simplified Arabic" w:hAnsi="Simplified Arabic" w:cs="Simplified Arabic" w:hint="cs"/>
          <w:b/>
          <w:bCs/>
          <w:sz w:val="24"/>
          <w:szCs w:val="24"/>
          <w:rtl/>
        </w:rPr>
        <w:t xml:space="preserve"> : دراسة فقهية مقارنة</w:t>
      </w:r>
      <w:r w:rsidRPr="00FE423F">
        <w:rPr>
          <w:rFonts w:ascii="Simplified Arabic" w:hAnsi="Simplified Arabic" w:cs="Simplified Arabic"/>
          <w:sz w:val="24"/>
          <w:szCs w:val="24"/>
          <w:rtl/>
        </w:rPr>
        <w:t xml:space="preserve"> ، ط 1 ، دار النف</w:t>
      </w:r>
      <w:r>
        <w:rPr>
          <w:rFonts w:ascii="Simplified Arabic" w:hAnsi="Simplified Arabic" w:cs="Simplified Arabic"/>
          <w:sz w:val="24"/>
          <w:szCs w:val="24"/>
          <w:rtl/>
        </w:rPr>
        <w:t>ائس ، الأردن ، سنة 2006 ، ص 43</w:t>
      </w:r>
      <w:r>
        <w:rPr>
          <w:rFonts w:ascii="Simplified Arabic" w:hAnsi="Simplified Arabic" w:cs="Simplified Arabic" w:hint="cs"/>
          <w:sz w:val="24"/>
          <w:szCs w:val="24"/>
          <w:rtl/>
        </w:rPr>
        <w:t>.</w:t>
      </w:r>
    </w:p>
  </w:footnote>
  <w:footnote w:id="90">
    <w:p w:rsidR="005F098B" w:rsidRPr="00FE423F" w:rsidRDefault="005F098B" w:rsidP="001B2F4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أم الخير بوقرة ، مرجع سايق ، ص 81-82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91">
    <w:p w:rsidR="005F098B" w:rsidRPr="00FE423F" w:rsidRDefault="005F098B" w:rsidP="00617E1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أم الخير بوقرة ، مرجع سابق </w:t>
      </w:r>
      <w:r w:rsidRPr="00FE423F">
        <w:rPr>
          <w:rFonts w:ascii="Simplified Arabic" w:hAnsi="Simplified Arabic" w:cs="Simplified Arabic"/>
          <w:sz w:val="24"/>
          <w:szCs w:val="24"/>
          <w:rtl/>
        </w:rPr>
        <w:t>، ص 83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92">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واعر يوسف ، </w:t>
      </w:r>
      <w:r w:rsidRPr="00FE423F">
        <w:rPr>
          <w:rFonts w:ascii="Simplified Arabic" w:hAnsi="Simplified Arabic" w:cs="Simplified Arabic"/>
          <w:b/>
          <w:bCs/>
          <w:sz w:val="24"/>
          <w:szCs w:val="24"/>
          <w:rtl/>
        </w:rPr>
        <w:t xml:space="preserve">البصمة الوراثية </w:t>
      </w:r>
      <w:r w:rsidRPr="00FE423F">
        <w:rPr>
          <w:rFonts w:ascii="Simplified Arabic" w:hAnsi="Simplified Arabic" w:cs="Simplified Arabic"/>
          <w:b/>
          <w:bCs/>
          <w:sz w:val="24"/>
          <w:szCs w:val="24"/>
          <w:rtl/>
          <w:lang w:bidi="ar-DZ"/>
        </w:rPr>
        <w:t xml:space="preserve">لإثبات النسب </w:t>
      </w:r>
      <w:r w:rsidRPr="00FE423F">
        <w:rPr>
          <w:rFonts w:ascii="Simplified Arabic" w:hAnsi="Simplified Arabic" w:cs="Simplified Arabic"/>
          <w:sz w:val="24"/>
          <w:szCs w:val="24"/>
          <w:rtl/>
          <w:lang w:bidi="ar-DZ"/>
        </w:rPr>
        <w:t xml:space="preserve">، ( رسالة ماستر ) ، جامعة بسكرة ، كلية الحقوق ، سنة 2014-2015 ، </w:t>
      </w:r>
      <w:r w:rsidRPr="00FE423F">
        <w:rPr>
          <w:rFonts w:ascii="Simplified Arabic" w:hAnsi="Simplified Arabic" w:cs="Simplified Arabic"/>
          <w:sz w:val="24"/>
          <w:szCs w:val="24"/>
          <w:rtl/>
        </w:rPr>
        <w:t>ص 39.</w:t>
      </w:r>
      <w:r w:rsidRPr="00FE423F">
        <w:rPr>
          <w:rFonts w:ascii="Simplified Arabic" w:hAnsi="Simplified Arabic" w:cs="Simplified Arabic"/>
          <w:sz w:val="24"/>
          <w:szCs w:val="24"/>
        </w:rPr>
        <w:t xml:space="preserve"> </w:t>
      </w:r>
    </w:p>
  </w:footnote>
  <w:footnote w:id="93">
    <w:p w:rsidR="005F098B" w:rsidRPr="00FE423F" w:rsidRDefault="005F098B" w:rsidP="0022615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أم الخير بوقرة ، مرجع سابق ، ص 83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94">
    <w:p w:rsidR="005F098B" w:rsidRPr="00FE423F" w:rsidRDefault="005F098B" w:rsidP="00617E1F">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أشرف عبد الرزاق ويح</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موقع البصمة الوراثية من وسائل النسب الشرعية</w:t>
      </w:r>
      <w:r w:rsidRPr="00FE423F">
        <w:rPr>
          <w:rFonts w:ascii="Simplified Arabic" w:hAnsi="Simplified Arabic" w:cs="Simplified Arabic"/>
          <w:sz w:val="24"/>
          <w:szCs w:val="24"/>
          <w:rtl/>
        </w:rPr>
        <w:t xml:space="preserve"> ، </w:t>
      </w:r>
      <w:r>
        <w:rPr>
          <w:rFonts w:ascii="Simplified Arabic" w:hAnsi="Simplified Arabic" w:cs="Simplified Arabic" w:hint="cs"/>
          <w:sz w:val="24"/>
          <w:szCs w:val="24"/>
          <w:rtl/>
        </w:rPr>
        <w:t>ط 1</w:t>
      </w:r>
      <w:r w:rsidRPr="00FE423F">
        <w:rPr>
          <w:rFonts w:ascii="Simplified Arabic" w:hAnsi="Simplified Arabic" w:cs="Simplified Arabic"/>
          <w:sz w:val="24"/>
          <w:szCs w:val="24"/>
          <w:rtl/>
        </w:rPr>
        <w:t xml:space="preserve"> ، دار النهضة العربية ، مصر، سنة 2006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98</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w:t>
      </w:r>
      <w:r w:rsidRPr="00FE423F">
        <w:rPr>
          <w:rFonts w:ascii="Simplified Arabic" w:hAnsi="Simplified Arabic" w:cs="Simplified Arabic"/>
          <w:sz w:val="24"/>
          <w:szCs w:val="24"/>
        </w:rPr>
        <w:t xml:space="preserve"> </w:t>
      </w:r>
    </w:p>
  </w:footnote>
  <w:footnote w:id="95">
    <w:p w:rsidR="005F098B" w:rsidRPr="00FE423F" w:rsidRDefault="005F098B" w:rsidP="000410A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واعر يوسف ، مرجع سابق ، ص 40-41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96">
    <w:p w:rsidR="005F098B" w:rsidRPr="00FE423F" w:rsidRDefault="005F098B" w:rsidP="003C337D">
      <w:pPr>
        <w:pStyle w:val="Notedebasdepage"/>
        <w:bidi/>
        <w:jc w:val="both"/>
        <w:rPr>
          <w:rFonts w:ascii="Simplified Arabic" w:hAnsi="Simplified Arabic" w:cs="Simplified Arabic"/>
          <w:sz w:val="24"/>
          <w:szCs w:val="24"/>
          <w:rtl/>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عائشة سلطان إبراهيم المرزوقي ، </w:t>
      </w:r>
      <w:r w:rsidRPr="00FE423F">
        <w:rPr>
          <w:rFonts w:ascii="Simplified Arabic" w:hAnsi="Simplified Arabic" w:cs="Simplified Arabic"/>
          <w:b/>
          <w:bCs/>
          <w:sz w:val="24"/>
          <w:szCs w:val="24"/>
          <w:rtl/>
        </w:rPr>
        <w:t>إثبات النسب في ضوء المعطيات العلمية المعاصرة</w:t>
      </w:r>
      <w:r w:rsidRPr="00FE423F">
        <w:rPr>
          <w:rFonts w:ascii="Simplified Arabic" w:hAnsi="Simplified Arabic" w:cs="Simplified Arabic"/>
          <w:sz w:val="24"/>
          <w:szCs w:val="24"/>
          <w:rtl/>
        </w:rPr>
        <w:t xml:space="preserve"> ، ( أطروحة دكتوراه ) ، جامعة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القاهرة ، كلية دار العلوم ، سنة 2000 ، ص 275</w:t>
      </w:r>
      <w:r>
        <w:rPr>
          <w:rFonts w:ascii="Simplified Arabic" w:hAnsi="Simplified Arabic" w:cs="Simplified Arabic" w:hint="cs"/>
          <w:sz w:val="24"/>
          <w:szCs w:val="24"/>
          <w:rtl/>
        </w:rPr>
        <w:t>.</w:t>
      </w:r>
      <w:r w:rsidRPr="00FE423F">
        <w:rPr>
          <w:rFonts w:ascii="Simplified Arabic" w:hAnsi="Simplified Arabic" w:cs="Simplified Arabic"/>
          <w:sz w:val="24"/>
          <w:szCs w:val="24"/>
        </w:rPr>
        <w:t xml:space="preserve"> </w:t>
      </w:r>
    </w:p>
  </w:footnote>
  <w:footnote w:id="97">
    <w:p w:rsidR="005F098B" w:rsidRPr="00FE423F" w:rsidRDefault="005F098B" w:rsidP="008B5123">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عائشة إبراهيم أحمد المقادمة ، مرجع سابق ، ص 41-42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98">
    <w:p w:rsidR="008960F7" w:rsidRPr="008960F7" w:rsidRDefault="008960F7" w:rsidP="008960F7">
      <w:pPr>
        <w:pStyle w:val="Notedebasdepage"/>
        <w:bidi/>
        <w:rPr>
          <w:rFonts w:hint="cs"/>
          <w:rtl/>
          <w:lang w:bidi="ar-DZ"/>
        </w:rPr>
      </w:pPr>
      <w:r>
        <w:rPr>
          <w:rStyle w:val="Appelnotedebasdep"/>
        </w:rPr>
        <w:footnoteRef/>
      </w:r>
      <w:r>
        <w:t xml:space="preserve"> </w:t>
      </w:r>
      <w:r>
        <w:rPr>
          <w:rFonts w:hint="cs"/>
          <w:rtl/>
          <w:lang w:bidi="ar-DZ"/>
        </w:rPr>
        <w:t xml:space="preserve"> </w:t>
      </w:r>
      <w:r w:rsidRPr="00FE423F">
        <w:rPr>
          <w:rFonts w:ascii="Simplified Arabic" w:hAnsi="Simplified Arabic" w:cs="Simplified Arabic"/>
          <w:sz w:val="24"/>
          <w:szCs w:val="24"/>
          <w:rtl/>
        </w:rPr>
        <w:t>عائشة إبراهيم أحمد المقادمة ، مرجع سابق</w:t>
      </w:r>
      <w:r>
        <w:rPr>
          <w:rFonts w:ascii="Simplified Arabic" w:hAnsi="Simplified Arabic" w:cs="Simplified Arabic" w:hint="cs"/>
          <w:sz w:val="24"/>
          <w:szCs w:val="24"/>
          <w:rtl/>
        </w:rPr>
        <w:t>، ص 43.</w:t>
      </w:r>
    </w:p>
  </w:footnote>
  <w:footnote w:id="99">
    <w:p w:rsidR="005F098B" w:rsidRPr="00FE423F" w:rsidRDefault="005F098B" w:rsidP="0010218D">
      <w:pPr>
        <w:pStyle w:val="Notedebasdepage"/>
        <w:jc w:val="right"/>
        <w:rPr>
          <w:rFonts w:ascii="Simplified Arabic" w:hAnsi="Simplified Arabic" w:cs="Simplified Arabic"/>
          <w:sz w:val="24"/>
          <w:szCs w:val="24"/>
        </w:rPr>
      </w:pPr>
      <w:r w:rsidRPr="00FE423F">
        <w:rPr>
          <w:rFonts w:ascii="Simplified Arabic" w:hAnsi="Simplified Arabic" w:cs="Simplified Arabic"/>
          <w:sz w:val="24"/>
          <w:szCs w:val="24"/>
          <w:rtl/>
          <w:lang w:bidi="ar-DZ"/>
        </w:rPr>
        <w:t>عائشة إبراهيم أحمد المقادمة ، مرجع سابق ، ص 43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0">
    <w:p w:rsidR="005F098B" w:rsidRPr="00FE423F" w:rsidRDefault="005F098B" w:rsidP="0010218D">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عائشة سلطان إبراهيم المرزوقي</w:t>
      </w: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مرجع سابق ، ص 279.</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1">
    <w:p w:rsidR="005F098B" w:rsidRPr="00FE423F" w:rsidRDefault="005F098B" w:rsidP="00017183">
      <w:pPr>
        <w:pStyle w:val="Notedebasdepage"/>
        <w:jc w:val="right"/>
        <w:rPr>
          <w:rFonts w:ascii="Simplified Arabic" w:hAnsi="Simplified Arabic" w:cs="Simplified Arabic"/>
          <w:sz w:val="24"/>
          <w:szCs w:val="24"/>
          <w:rtl/>
          <w:lang w:bidi="ar-DZ"/>
        </w:rPr>
      </w:pPr>
      <w:r>
        <w:rPr>
          <w:rFonts w:ascii="Simplified Arabic" w:hAnsi="Simplified Arabic" w:cs="Simplified Arabic"/>
          <w:sz w:val="24"/>
          <w:szCs w:val="24"/>
          <w:rtl/>
        </w:rPr>
        <w:t xml:space="preserve"> </w:t>
      </w:r>
      <w:r>
        <w:rPr>
          <w:rFonts w:ascii="Simplified Arabic" w:hAnsi="Simplified Arabic" w:cs="Simplified Arabic" w:hint="cs"/>
          <w:sz w:val="24"/>
          <w:szCs w:val="24"/>
          <w:rtl/>
        </w:rPr>
        <w:t>نفس المرجع ،</w:t>
      </w:r>
      <w:r w:rsidRPr="00FE423F">
        <w:rPr>
          <w:rFonts w:ascii="Simplified Arabic" w:hAnsi="Simplified Arabic" w:cs="Simplified Arabic"/>
          <w:sz w:val="24"/>
          <w:szCs w:val="24"/>
          <w:rtl/>
        </w:rPr>
        <w:t xml:space="preserve"> ص 278.</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2">
    <w:p w:rsidR="005F098B" w:rsidRPr="00FE423F" w:rsidRDefault="005F098B" w:rsidP="001747DB">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40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3">
    <w:p w:rsidR="005F098B" w:rsidRPr="00FE423F" w:rsidRDefault="005F098B" w:rsidP="00755AA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عائشة سلطان إبراهيم المرزوقي، مرجع سابق، ص 288.</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4">
    <w:p w:rsidR="005F098B" w:rsidRPr="00FE423F" w:rsidRDefault="005F098B" w:rsidP="003C337D">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العوفي لامية ، </w:t>
      </w:r>
      <w:r w:rsidRPr="00FE423F">
        <w:rPr>
          <w:rFonts w:ascii="Simplified Arabic" w:hAnsi="Simplified Arabic" w:cs="Simplified Arabic"/>
          <w:b/>
          <w:bCs/>
          <w:sz w:val="24"/>
          <w:szCs w:val="24"/>
          <w:rtl/>
        </w:rPr>
        <w:t>التلقيح الإصطناعي في قانون الأسرة</w:t>
      </w:r>
      <w:r w:rsidRPr="00FE423F">
        <w:rPr>
          <w:rFonts w:ascii="Simplified Arabic" w:hAnsi="Simplified Arabic" w:cs="Simplified Arabic"/>
          <w:sz w:val="24"/>
          <w:szCs w:val="24"/>
          <w:rtl/>
        </w:rPr>
        <w:t xml:space="preserve"> ، ( رسالة لنيل إجازة في القضاء ) ، المدرسة العليا للقضاء ، الجزائر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سنة 2005-2008 ، ص 8 .</w:t>
      </w:r>
      <w:r w:rsidRPr="00FE423F">
        <w:rPr>
          <w:rFonts w:ascii="Simplified Arabic" w:hAnsi="Simplified Arabic" w:cs="Simplified Arabic"/>
          <w:sz w:val="24"/>
          <w:szCs w:val="24"/>
        </w:rPr>
        <w:t xml:space="preserve"> </w:t>
      </w:r>
    </w:p>
  </w:footnote>
  <w:footnote w:id="105">
    <w:p w:rsidR="005F098B" w:rsidRPr="00FE423F" w:rsidRDefault="005F098B" w:rsidP="003C337D">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محفوظ بن صغير، </w:t>
      </w:r>
      <w:r w:rsidRPr="00FE423F">
        <w:rPr>
          <w:rFonts w:ascii="Simplified Arabic" w:hAnsi="Simplified Arabic" w:cs="Simplified Arabic"/>
          <w:b/>
          <w:bCs/>
          <w:sz w:val="24"/>
          <w:szCs w:val="24"/>
          <w:rtl/>
        </w:rPr>
        <w:t>الإجتهاد القضائي في الفقه الإسلامي و تطبيقاته</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في قانون الأسرة الجزائري</w:t>
      </w:r>
      <w:r w:rsidRPr="00FE423F">
        <w:rPr>
          <w:rFonts w:ascii="Simplified Arabic" w:hAnsi="Simplified Arabic" w:cs="Simplified Arabic"/>
          <w:sz w:val="24"/>
          <w:szCs w:val="24"/>
          <w:rtl/>
        </w:rPr>
        <w:t xml:space="preserve"> ، مرجع سابق ، </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ص 484-485 .</w:t>
      </w:r>
      <w:r w:rsidRPr="00FE423F">
        <w:rPr>
          <w:rFonts w:ascii="Simplified Arabic" w:hAnsi="Simplified Arabic" w:cs="Simplified Arabic"/>
          <w:sz w:val="24"/>
          <w:szCs w:val="24"/>
        </w:rPr>
        <w:t xml:space="preserve"> </w:t>
      </w:r>
    </w:p>
  </w:footnote>
  <w:footnote w:id="106">
    <w:p w:rsidR="005F098B" w:rsidRPr="00FE423F" w:rsidRDefault="005F098B" w:rsidP="00F7692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 xml:space="preserve">والي عبد اللطيف ، </w:t>
      </w:r>
      <w:r w:rsidRPr="00FE423F">
        <w:rPr>
          <w:rFonts w:ascii="Simplified Arabic" w:hAnsi="Simplified Arabic" w:cs="Simplified Arabic"/>
          <w:b/>
          <w:bCs/>
          <w:sz w:val="24"/>
          <w:szCs w:val="24"/>
          <w:rtl/>
        </w:rPr>
        <w:t>الحماية القانونية لحقوق الطفل</w:t>
      </w:r>
      <w:r w:rsidR="008960F7">
        <w:rPr>
          <w:rFonts w:ascii="Simplified Arabic" w:hAnsi="Simplified Arabic" w:cs="Simplified Arabic" w:hint="cs"/>
          <w:b/>
          <w:bCs/>
          <w:sz w:val="24"/>
          <w:szCs w:val="24"/>
          <w:rtl/>
        </w:rPr>
        <w:t xml:space="preserve"> -دراسة مقارنة :الجزائر، تونس، المغرب</w:t>
      </w:r>
      <w:r w:rsidRPr="00FE423F">
        <w:rPr>
          <w:rFonts w:ascii="Simplified Arabic" w:hAnsi="Simplified Arabic" w:cs="Simplified Arabic"/>
          <w:b/>
          <w:bCs/>
          <w:sz w:val="24"/>
          <w:szCs w:val="24"/>
          <w:rtl/>
        </w:rPr>
        <w:t xml:space="preserve"> </w:t>
      </w:r>
      <w:r w:rsidRPr="00FE423F">
        <w:rPr>
          <w:rFonts w:ascii="Simplified Arabic" w:hAnsi="Simplified Arabic" w:cs="Simplified Arabic"/>
          <w:sz w:val="24"/>
          <w:szCs w:val="24"/>
          <w:rtl/>
        </w:rPr>
        <w:t xml:space="preserve">، مرجع سابق ، ص 64 .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7">
    <w:p w:rsidR="005F098B" w:rsidRPr="00FE423F" w:rsidRDefault="00273D28" w:rsidP="00273D28">
      <w:pPr>
        <w:pStyle w:val="Notedebasdepage"/>
        <w:bidi/>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005F098B">
        <w:rPr>
          <w:rFonts w:ascii="Simplified Arabic" w:hAnsi="Simplified Arabic" w:cs="Simplified Arabic" w:hint="cs"/>
          <w:sz w:val="24"/>
          <w:szCs w:val="24"/>
          <w:rtl/>
        </w:rPr>
        <w:t xml:space="preserve"> </w:t>
      </w:r>
      <w:r w:rsidR="005F098B" w:rsidRPr="00FE423F">
        <w:rPr>
          <w:rFonts w:ascii="Simplified Arabic" w:hAnsi="Simplified Arabic" w:cs="Simplified Arabic"/>
          <w:sz w:val="24"/>
          <w:szCs w:val="24"/>
          <w:rtl/>
        </w:rPr>
        <w:t xml:space="preserve">والي عبد اللطيف ، </w:t>
      </w:r>
      <w:r w:rsidR="005F098B" w:rsidRPr="00FE423F">
        <w:rPr>
          <w:rFonts w:ascii="Simplified Arabic" w:hAnsi="Simplified Arabic" w:cs="Simplified Arabic"/>
          <w:b/>
          <w:bCs/>
          <w:sz w:val="24"/>
          <w:szCs w:val="24"/>
          <w:rtl/>
        </w:rPr>
        <w:t>الحماية القانونية لحقوق الطفل</w:t>
      </w:r>
      <w:r>
        <w:rPr>
          <w:rFonts w:ascii="Simplified Arabic" w:hAnsi="Simplified Arabic" w:cs="Simplified Arabic" w:hint="cs"/>
          <w:b/>
          <w:bCs/>
          <w:sz w:val="24"/>
          <w:szCs w:val="24"/>
          <w:rtl/>
        </w:rPr>
        <w:t>-دراسة مقارنة: الجزائر، تونس، المغرب</w:t>
      </w:r>
      <w:r w:rsidR="005F098B" w:rsidRPr="00FE423F">
        <w:rPr>
          <w:rFonts w:ascii="Simplified Arabic" w:hAnsi="Simplified Arabic" w:cs="Simplified Arabic"/>
          <w:b/>
          <w:bCs/>
          <w:sz w:val="24"/>
          <w:szCs w:val="24"/>
          <w:rtl/>
        </w:rPr>
        <w:t xml:space="preserve"> </w:t>
      </w:r>
      <w:r w:rsidR="005F098B">
        <w:rPr>
          <w:rFonts w:ascii="Simplified Arabic" w:hAnsi="Simplified Arabic" w:cs="Simplified Arabic" w:hint="cs"/>
          <w:b/>
          <w:bCs/>
          <w:sz w:val="24"/>
          <w:szCs w:val="24"/>
          <w:rtl/>
        </w:rPr>
        <w:t xml:space="preserve">، </w:t>
      </w:r>
      <w:r w:rsidR="005F098B" w:rsidRPr="00212D53">
        <w:rPr>
          <w:rFonts w:ascii="Simplified Arabic" w:hAnsi="Simplified Arabic" w:cs="Simplified Arabic" w:hint="cs"/>
          <w:sz w:val="24"/>
          <w:szCs w:val="24"/>
          <w:rtl/>
        </w:rPr>
        <w:t>مرجع سابق</w:t>
      </w:r>
      <w:r w:rsidR="005F098B">
        <w:rPr>
          <w:rFonts w:ascii="Simplified Arabic" w:hAnsi="Simplified Arabic" w:cs="Simplified Arabic" w:hint="cs"/>
          <w:b/>
          <w:bCs/>
          <w:sz w:val="24"/>
          <w:szCs w:val="24"/>
          <w:rtl/>
        </w:rPr>
        <w:t xml:space="preserve"> ، </w:t>
      </w:r>
      <w:r>
        <w:rPr>
          <w:rFonts w:ascii="Simplified Arabic" w:hAnsi="Simplified Arabic" w:cs="Simplified Arabic"/>
          <w:sz w:val="24"/>
          <w:szCs w:val="24"/>
          <w:rtl/>
        </w:rPr>
        <w:t>ص 64-65</w:t>
      </w:r>
      <w:r w:rsidR="005F098B" w:rsidRPr="00FE423F">
        <w:rPr>
          <w:rFonts w:ascii="Simplified Arabic" w:hAnsi="Simplified Arabic" w:cs="Simplified Arabic"/>
          <w:sz w:val="24"/>
          <w:szCs w:val="24"/>
        </w:rPr>
        <w:t xml:space="preserve"> </w:t>
      </w:r>
    </w:p>
  </w:footnote>
  <w:footnote w:id="108">
    <w:p w:rsidR="005F098B" w:rsidRPr="00FE423F" w:rsidRDefault="005F098B" w:rsidP="00A12A1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نفس المرجع </w:t>
      </w:r>
      <w:r w:rsidRPr="00FE423F">
        <w:rPr>
          <w:rFonts w:ascii="Simplified Arabic" w:hAnsi="Simplified Arabic" w:cs="Simplified Arabic"/>
          <w:sz w:val="24"/>
          <w:szCs w:val="24"/>
          <w:rtl/>
        </w:rPr>
        <w:t>، ص 65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09">
    <w:p w:rsidR="005F098B" w:rsidRPr="00FE423F" w:rsidRDefault="005F098B" w:rsidP="00D41E77">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52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0">
    <w:p w:rsidR="005F098B" w:rsidRPr="00FE423F" w:rsidRDefault="005F098B" w:rsidP="00287EA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إقورفة زبيدة ، مرجع سابق ، ص 231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1">
    <w:p w:rsidR="005F098B" w:rsidRPr="00FE423F" w:rsidRDefault="005F098B" w:rsidP="00287EA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52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2">
    <w:p w:rsidR="005F098B" w:rsidRPr="00FE423F" w:rsidRDefault="005F098B" w:rsidP="003C337D">
      <w:pPr>
        <w:pStyle w:val="Notedebasdepage"/>
        <w:bidi/>
        <w:jc w:val="both"/>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سلامي دليلة ، </w:t>
      </w:r>
      <w:r w:rsidRPr="00FE423F">
        <w:rPr>
          <w:rFonts w:ascii="Simplified Arabic" w:hAnsi="Simplified Arabic" w:cs="Simplified Arabic"/>
          <w:b/>
          <w:bCs/>
          <w:sz w:val="24"/>
          <w:szCs w:val="24"/>
          <w:rtl/>
        </w:rPr>
        <w:t>حماية الطفل في قانون الأسرة</w:t>
      </w:r>
      <w:r w:rsidRPr="00FE423F">
        <w:rPr>
          <w:rFonts w:ascii="Simplified Arabic" w:hAnsi="Simplified Arabic" w:cs="Simplified Arabic"/>
          <w:sz w:val="24"/>
          <w:szCs w:val="24"/>
          <w:rtl/>
        </w:rPr>
        <w:t xml:space="preserve"> ، ( رسالة ماجستير ) ، فرع قانون الخاص ، جامعة الجزا</w:t>
      </w:r>
      <w:r>
        <w:rPr>
          <w:rFonts w:ascii="Simplified Arabic" w:hAnsi="Simplified Arabic" w:cs="Simplified Arabic"/>
          <w:sz w:val="24"/>
          <w:szCs w:val="24"/>
          <w:rtl/>
        </w:rPr>
        <w:t xml:space="preserve">ئر ، كلية الحقوق بن عكنون ، </w:t>
      </w:r>
      <w:r w:rsidRPr="00FE423F">
        <w:rPr>
          <w:rFonts w:ascii="Simplified Arabic" w:hAnsi="Simplified Arabic" w:cs="Simplified Arabic"/>
          <w:sz w:val="24"/>
          <w:szCs w:val="24"/>
          <w:rtl/>
        </w:rPr>
        <w:t>سنة 2008 ، ص 23 .</w:t>
      </w:r>
      <w:r w:rsidRPr="00FE423F">
        <w:rPr>
          <w:rFonts w:ascii="Simplified Arabic" w:hAnsi="Simplified Arabic" w:cs="Simplified Arabic"/>
          <w:sz w:val="24"/>
          <w:szCs w:val="24"/>
        </w:rPr>
        <w:t xml:space="preserve"> </w:t>
      </w:r>
    </w:p>
  </w:footnote>
  <w:footnote w:id="113">
    <w:p w:rsidR="005F098B" w:rsidRPr="00FE423F" w:rsidRDefault="005F098B" w:rsidP="00A12A1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سلامي دليلة ، مرجع </w:t>
      </w:r>
      <w:r>
        <w:rPr>
          <w:rFonts w:ascii="Simplified Arabic" w:hAnsi="Simplified Arabic" w:cs="Simplified Arabic" w:hint="cs"/>
          <w:sz w:val="24"/>
          <w:szCs w:val="24"/>
          <w:rtl/>
        </w:rPr>
        <w:t>سابق</w:t>
      </w:r>
      <w:r w:rsidRPr="00FE423F">
        <w:rPr>
          <w:rFonts w:ascii="Simplified Arabic" w:hAnsi="Simplified Arabic" w:cs="Simplified Arabic"/>
          <w:sz w:val="24"/>
          <w:szCs w:val="24"/>
          <w:rtl/>
        </w:rPr>
        <w:t xml:space="preserve"> ، ص 23-24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4">
    <w:p w:rsidR="005F098B" w:rsidRPr="00FE423F" w:rsidRDefault="005F098B" w:rsidP="00D41E77">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حسني محمود عبد الدايم ، مرجع سابق ، ص737</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5">
    <w:p w:rsidR="005F098B" w:rsidRPr="00FE423F" w:rsidRDefault="005F098B" w:rsidP="00B90D9C">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إقورفة زبيدة ، مرجع سابق ، ص 308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6">
    <w:p w:rsidR="005F098B" w:rsidRPr="00FE423F" w:rsidRDefault="005F098B" w:rsidP="00A12A19">
      <w:pPr>
        <w:pStyle w:val="Notedebasdepage"/>
        <w:bidi/>
        <w:rPr>
          <w:rFonts w:ascii="Simplified Arabic" w:hAnsi="Simplified Arabic" w:cs="Simplified Arabic"/>
          <w:sz w:val="24"/>
          <w:szCs w:val="24"/>
          <w:rtl/>
          <w:lang w:bidi="ar-DZ"/>
        </w:rPr>
      </w:pP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tl/>
        </w:rPr>
        <w:t xml:space="preserve">  </w:t>
      </w:r>
      <w:r w:rsidR="00273D28">
        <w:rPr>
          <w:rFonts w:ascii="Simplified Arabic" w:hAnsi="Simplified Arabic" w:cs="Simplified Arabic" w:hint="cs"/>
          <w:sz w:val="24"/>
          <w:szCs w:val="24"/>
          <w:rtl/>
        </w:rPr>
        <w:t xml:space="preserve">مجلة </w:t>
      </w:r>
      <w:r>
        <w:rPr>
          <w:rFonts w:ascii="Simplified Arabic" w:hAnsi="Simplified Arabic" w:cs="Simplified Arabic" w:hint="cs"/>
          <w:sz w:val="24"/>
          <w:szCs w:val="24"/>
          <w:rtl/>
        </w:rPr>
        <w:t xml:space="preserve">محكمة العليا </w:t>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غرفة أحوال الشخصية </w:t>
      </w:r>
      <w:r w:rsidRPr="00FE423F">
        <w:rPr>
          <w:rFonts w:ascii="Simplified Arabic" w:hAnsi="Simplified Arabic" w:cs="Simplified Arabic"/>
          <w:sz w:val="24"/>
          <w:szCs w:val="24"/>
          <w:rtl/>
        </w:rPr>
        <w:t xml:space="preserve"> ، قرار رقم : 35518 ، بتاريخ 05/03/2006 ، المجلة القضائية ، عدد 1 ، سنة  2006 ، ص 469 .</w:t>
      </w:r>
      <w:r w:rsidRPr="00FE423F">
        <w:rPr>
          <w:rFonts w:ascii="Simplified Arabic" w:hAnsi="Simplified Arabic" w:cs="Simplified Arabic"/>
          <w:sz w:val="24"/>
          <w:szCs w:val="24"/>
        </w:rPr>
        <w:t xml:space="preserve"> </w:t>
      </w:r>
    </w:p>
  </w:footnote>
  <w:footnote w:id="117">
    <w:p w:rsidR="005F098B" w:rsidRPr="00FE423F" w:rsidRDefault="005F098B" w:rsidP="00F56302">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عائشة سلطان إبراهيم المرزوقي ، مرجع سابق ، ص 277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8">
    <w:p w:rsidR="005F098B" w:rsidRPr="00FE423F" w:rsidRDefault="005F098B" w:rsidP="0043685E">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بومجان سولاف ، مرجع سابق ، ص  55.</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19">
    <w:p w:rsidR="005F098B" w:rsidRPr="00FE423F" w:rsidRDefault="005F098B" w:rsidP="00BC4B28">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 xml:space="preserve">الوجيز في شرح قانون الاسرة الجزائري - أحكام الزواج </w:t>
      </w:r>
      <w:r w:rsidRPr="00FE423F">
        <w:rPr>
          <w:rFonts w:ascii="Simplified Arabic" w:hAnsi="Simplified Arabic" w:cs="Simplified Arabic"/>
          <w:sz w:val="24"/>
          <w:szCs w:val="24"/>
          <w:rtl/>
        </w:rPr>
        <w:t>، ج 1 ، مرجع سابق ، ص  403.</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0">
    <w:p w:rsidR="005F098B" w:rsidRPr="00FE423F" w:rsidRDefault="005F098B" w:rsidP="00FD09B1">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إقورفة زبيدة ، مرجع سابق ، ص  264.</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1">
    <w:p w:rsidR="005F098B" w:rsidRPr="00FE423F" w:rsidRDefault="005F098B" w:rsidP="00FD09B1">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بلحاج العربي ، </w:t>
      </w:r>
      <w:r w:rsidRPr="00FE423F">
        <w:rPr>
          <w:rFonts w:ascii="Simplified Arabic" w:hAnsi="Simplified Arabic" w:cs="Simplified Arabic"/>
          <w:b/>
          <w:bCs/>
          <w:sz w:val="24"/>
          <w:szCs w:val="24"/>
          <w:rtl/>
        </w:rPr>
        <w:t xml:space="preserve">الوجيز في شرح قانون الاسرة الجزائري - أحكام الزواج </w:t>
      </w:r>
      <w:r w:rsidRPr="00FE423F">
        <w:rPr>
          <w:rFonts w:ascii="Simplified Arabic" w:hAnsi="Simplified Arabic" w:cs="Simplified Arabic"/>
          <w:sz w:val="24"/>
          <w:szCs w:val="24"/>
          <w:rtl/>
        </w:rPr>
        <w:t>، ج 1 ، مرجع سابق ، ص 403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2">
    <w:p w:rsidR="005F098B" w:rsidRPr="00FE423F" w:rsidRDefault="005F098B" w:rsidP="00A12A19">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نفس المرجع </w:t>
      </w:r>
      <w:r w:rsidRPr="00FE423F">
        <w:rPr>
          <w:rFonts w:ascii="Simplified Arabic" w:hAnsi="Simplified Arabic" w:cs="Simplified Arabic"/>
          <w:sz w:val="24"/>
          <w:szCs w:val="24"/>
          <w:rtl/>
        </w:rPr>
        <w:t>، ص410-411 .</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3">
    <w:p w:rsidR="005F098B" w:rsidRPr="00FE423F" w:rsidRDefault="005F098B" w:rsidP="00FE423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lang w:bidi="ar-DZ"/>
        </w:rPr>
        <w:t xml:space="preserve"> </w:t>
      </w:r>
      <w:r w:rsidRPr="00FE423F">
        <w:rPr>
          <w:rFonts w:ascii="Simplified Arabic" w:hAnsi="Simplified Arabic" w:cs="Simplified Arabic"/>
          <w:sz w:val="24"/>
          <w:szCs w:val="24"/>
          <w:rtl/>
        </w:rPr>
        <w:t>بلحاج العربي</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xml:space="preserve">، </w:t>
      </w:r>
      <w:r w:rsidRPr="00FE423F">
        <w:rPr>
          <w:rFonts w:ascii="Simplified Arabic" w:hAnsi="Simplified Arabic" w:cs="Simplified Arabic"/>
          <w:b/>
          <w:bCs/>
          <w:sz w:val="24"/>
          <w:szCs w:val="24"/>
          <w:rtl/>
        </w:rPr>
        <w:t xml:space="preserve">الوجيز في شرح قانون الاسرة الجزائري </w:t>
      </w:r>
      <w:r w:rsidRPr="00FE423F">
        <w:rPr>
          <w:rFonts w:ascii="Simplified Arabic" w:hAnsi="Simplified Arabic" w:cs="Simplified Arabic" w:hint="cs"/>
          <w:b/>
          <w:bCs/>
          <w:sz w:val="24"/>
          <w:szCs w:val="24"/>
          <w:rtl/>
        </w:rPr>
        <w:t>-</w:t>
      </w:r>
      <w:r w:rsidRPr="00FE423F">
        <w:rPr>
          <w:rFonts w:ascii="Simplified Arabic" w:hAnsi="Simplified Arabic" w:cs="Simplified Arabic"/>
          <w:b/>
          <w:bCs/>
          <w:sz w:val="24"/>
          <w:szCs w:val="24"/>
          <w:rtl/>
        </w:rPr>
        <w:t xml:space="preserve"> أحكام الزواج </w:t>
      </w:r>
      <w:r w:rsidRPr="00FE423F">
        <w:rPr>
          <w:rFonts w:ascii="Simplified Arabic" w:hAnsi="Simplified Arabic" w:cs="Simplified Arabic"/>
          <w:sz w:val="24"/>
          <w:szCs w:val="24"/>
          <w:rtl/>
        </w:rPr>
        <w:t xml:space="preserve">، </w:t>
      </w:r>
      <w:r w:rsidRPr="00894B9A">
        <w:rPr>
          <w:rFonts w:ascii="Simplified Arabic" w:hAnsi="Simplified Arabic" w:cs="Simplified Arabic" w:hint="cs"/>
          <w:sz w:val="24"/>
          <w:szCs w:val="24"/>
          <w:rtl/>
        </w:rPr>
        <w:t>ج 1</w:t>
      </w:r>
      <w:r w:rsidRPr="00FE423F">
        <w:rPr>
          <w:rFonts w:ascii="Simplified Arabic" w:hAnsi="Simplified Arabic" w:cs="Simplified Arabic" w:hint="cs"/>
          <w:b/>
          <w:bCs/>
          <w:sz w:val="24"/>
          <w:szCs w:val="24"/>
          <w:rtl/>
        </w:rPr>
        <w:t xml:space="preserve"> </w:t>
      </w:r>
      <w:r w:rsidRPr="00FE42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مرجع سابق ، </w:t>
      </w:r>
      <w:r>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405.</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4">
    <w:p w:rsidR="005F098B" w:rsidRPr="00FE423F" w:rsidRDefault="005F098B" w:rsidP="00FE423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إقورفة زبيدة</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مرجع سابق</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ص 265</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 w:id="125">
    <w:p w:rsidR="005F098B" w:rsidRPr="00FE423F" w:rsidRDefault="005F098B" w:rsidP="00FE423F">
      <w:pPr>
        <w:pStyle w:val="Notedebasdepage"/>
        <w:jc w:val="right"/>
        <w:rPr>
          <w:rFonts w:ascii="Simplified Arabic" w:hAnsi="Simplified Arabic" w:cs="Simplified Arabic"/>
          <w:sz w:val="24"/>
          <w:szCs w:val="24"/>
          <w:rtl/>
          <w:lang w:bidi="ar-DZ"/>
        </w:rPr>
      </w:pPr>
      <w:r w:rsidRPr="00FE423F">
        <w:rPr>
          <w:rFonts w:ascii="Simplified Arabic" w:hAnsi="Simplified Arabic" w:cs="Simplified Arabic"/>
          <w:sz w:val="24"/>
          <w:szCs w:val="24"/>
          <w:rtl/>
        </w:rPr>
        <w:t xml:space="preserve"> أم الخير بوقرة</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مرجع سابق</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 ص 89</w:t>
      </w:r>
      <w:r>
        <w:rPr>
          <w:rFonts w:ascii="Simplified Arabic" w:hAnsi="Simplified Arabic" w:cs="Simplified Arabic" w:hint="cs"/>
          <w:sz w:val="24"/>
          <w:szCs w:val="24"/>
          <w:rtl/>
        </w:rPr>
        <w:t xml:space="preserve"> </w:t>
      </w:r>
      <w:r w:rsidRPr="00FE423F">
        <w:rPr>
          <w:rFonts w:ascii="Simplified Arabic" w:hAnsi="Simplified Arabic" w:cs="Simplified Arabic"/>
          <w:sz w:val="24"/>
          <w:szCs w:val="24"/>
          <w:rtl/>
        </w:rPr>
        <w:t>.</w:t>
      </w:r>
      <w:r w:rsidRPr="00FE423F">
        <w:rPr>
          <w:rStyle w:val="Appelnotedebasdep"/>
          <w:rFonts w:ascii="Simplified Arabic" w:hAnsi="Simplified Arabic" w:cs="Simplified Arabic"/>
          <w:sz w:val="24"/>
          <w:szCs w:val="24"/>
        </w:rPr>
        <w:footnoteRef/>
      </w:r>
      <w:r w:rsidRPr="00FE423F">
        <w:rPr>
          <w:rFonts w:ascii="Simplified Arabic" w:hAnsi="Simplified Arabic" w:cs="Simplified Arabic"/>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eastAsiaTheme="majorEastAsia" w:hAnsi="Simplified Arabic" w:cs="Simplified Arabic"/>
        <w:b/>
        <w:bCs/>
        <w:sz w:val="32"/>
        <w:szCs w:val="32"/>
      </w:rPr>
      <w:alias w:val="Titre"/>
      <w:id w:val="77738743"/>
      <w:placeholder>
        <w:docPart w:val="181AADA142794A099B2DA355B731D020"/>
      </w:placeholder>
      <w:dataBinding w:prefixMappings="xmlns:ns0='http://schemas.openxmlformats.org/package/2006/metadata/core-properties' xmlns:ns1='http://purl.org/dc/elements/1.1/'" w:xpath="/ns0:coreProperties[1]/ns1:title[1]" w:storeItemID="{6C3C8BC8-F283-45AE-878A-BAB7291924A1}"/>
      <w:text/>
    </w:sdtPr>
    <w:sdtContent>
      <w:p w:rsidR="005F098B" w:rsidRPr="009171FE" w:rsidRDefault="005F098B" w:rsidP="00FF7874">
        <w:pPr>
          <w:pStyle w:val="En-tte"/>
          <w:pBdr>
            <w:bottom w:val="thickThinSmallGap" w:sz="24" w:space="1" w:color="622423" w:themeColor="accent2" w:themeShade="7F"/>
          </w:pBdr>
          <w:rPr>
            <w:rFonts w:ascii="Simplified Arabic" w:eastAsiaTheme="majorEastAsia" w:hAnsi="Simplified Arabic" w:cs="Simplified Arabic"/>
            <w:b/>
            <w:bCs/>
            <w:sz w:val="32"/>
            <w:szCs w:val="32"/>
          </w:rPr>
        </w:pPr>
        <w:r w:rsidRPr="009171FE">
          <w:rPr>
            <w:rFonts w:ascii="Simplified Arabic" w:eastAsiaTheme="majorEastAsia" w:hAnsi="Simplified Arabic" w:cs="Simplified Arabic" w:hint="cs"/>
            <w:b/>
            <w:bCs/>
            <w:sz w:val="32"/>
            <w:szCs w:val="32"/>
            <w:rtl/>
          </w:rPr>
          <w:t>الفصل الثاني</w:t>
        </w:r>
        <w:r>
          <w:rPr>
            <w:rFonts w:ascii="Simplified Arabic" w:eastAsiaTheme="majorEastAsia" w:hAnsi="Simplified Arabic" w:cs="Simplified Arabic" w:hint="cs"/>
            <w:b/>
            <w:bCs/>
            <w:sz w:val="32"/>
            <w:szCs w:val="32"/>
            <w:rtl/>
          </w:rPr>
          <w:t xml:space="preserve">              </w:t>
        </w:r>
        <w:r w:rsidRPr="009171FE">
          <w:rPr>
            <w:rFonts w:ascii="Simplified Arabic" w:eastAsiaTheme="majorEastAsia" w:hAnsi="Simplified Arabic" w:cs="Simplified Arabic" w:hint="cs"/>
            <w:b/>
            <w:bCs/>
            <w:sz w:val="32"/>
            <w:szCs w:val="32"/>
            <w:rtl/>
          </w:rPr>
          <w:t xml:space="preserve">        </w:t>
        </w:r>
        <w:r w:rsidRPr="009171FE">
          <w:rPr>
            <w:rFonts w:ascii="Simplified Arabic" w:eastAsiaTheme="majorEastAsia" w:hAnsi="Simplified Arabic" w:cs="Simplified Arabic" w:hint="cs"/>
            <w:b/>
            <w:bCs/>
            <w:sz w:val="32"/>
            <w:szCs w:val="32"/>
            <w:rtl/>
            <w:lang w:bidi="ar-DZ"/>
          </w:rPr>
          <w:t xml:space="preserve">                               </w:t>
        </w:r>
        <w:r>
          <w:rPr>
            <w:rFonts w:ascii="Simplified Arabic" w:eastAsiaTheme="majorEastAsia" w:hAnsi="Simplified Arabic" w:cs="Simplified Arabic" w:hint="cs"/>
            <w:b/>
            <w:bCs/>
            <w:sz w:val="32"/>
            <w:szCs w:val="32"/>
            <w:rtl/>
            <w:lang w:bidi="ar-DZ"/>
          </w:rPr>
          <w:t xml:space="preserve">       طــرق إثبات النسب</w:t>
        </w:r>
      </w:p>
    </w:sdtContent>
  </w:sdt>
  <w:p w:rsidR="005F098B" w:rsidRDefault="005F098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91A2C"/>
    <w:multiLevelType w:val="hybridMultilevel"/>
    <w:tmpl w:val="547CB2FE"/>
    <w:lvl w:ilvl="0" w:tplc="569629AE">
      <w:numFmt w:val="bullet"/>
      <w:lvlText w:val="-"/>
      <w:lvlJc w:val="left"/>
      <w:pPr>
        <w:ind w:left="925" w:hanging="360"/>
      </w:pPr>
      <w:rPr>
        <w:rFonts w:ascii="Simplified Arabic" w:eastAsiaTheme="minorHAnsi" w:hAnsi="Simplified Arabic" w:cs="Simplified Arabic" w:hint="default"/>
      </w:rPr>
    </w:lvl>
    <w:lvl w:ilvl="1" w:tplc="040C0003" w:tentative="1">
      <w:start w:val="1"/>
      <w:numFmt w:val="bullet"/>
      <w:lvlText w:val="o"/>
      <w:lvlJc w:val="left"/>
      <w:pPr>
        <w:ind w:left="1645" w:hanging="360"/>
      </w:pPr>
      <w:rPr>
        <w:rFonts w:ascii="Courier New" w:hAnsi="Courier New" w:cs="Courier New" w:hint="default"/>
      </w:rPr>
    </w:lvl>
    <w:lvl w:ilvl="2" w:tplc="040C0005" w:tentative="1">
      <w:start w:val="1"/>
      <w:numFmt w:val="bullet"/>
      <w:lvlText w:val=""/>
      <w:lvlJc w:val="left"/>
      <w:pPr>
        <w:ind w:left="2365" w:hanging="360"/>
      </w:pPr>
      <w:rPr>
        <w:rFonts w:ascii="Wingdings" w:hAnsi="Wingdings" w:hint="default"/>
      </w:rPr>
    </w:lvl>
    <w:lvl w:ilvl="3" w:tplc="040C0001" w:tentative="1">
      <w:start w:val="1"/>
      <w:numFmt w:val="bullet"/>
      <w:lvlText w:val=""/>
      <w:lvlJc w:val="left"/>
      <w:pPr>
        <w:ind w:left="3085" w:hanging="360"/>
      </w:pPr>
      <w:rPr>
        <w:rFonts w:ascii="Symbol" w:hAnsi="Symbol" w:hint="default"/>
      </w:rPr>
    </w:lvl>
    <w:lvl w:ilvl="4" w:tplc="040C0003" w:tentative="1">
      <w:start w:val="1"/>
      <w:numFmt w:val="bullet"/>
      <w:lvlText w:val="o"/>
      <w:lvlJc w:val="left"/>
      <w:pPr>
        <w:ind w:left="3805" w:hanging="360"/>
      </w:pPr>
      <w:rPr>
        <w:rFonts w:ascii="Courier New" w:hAnsi="Courier New" w:cs="Courier New" w:hint="default"/>
      </w:rPr>
    </w:lvl>
    <w:lvl w:ilvl="5" w:tplc="040C0005" w:tentative="1">
      <w:start w:val="1"/>
      <w:numFmt w:val="bullet"/>
      <w:lvlText w:val=""/>
      <w:lvlJc w:val="left"/>
      <w:pPr>
        <w:ind w:left="4525" w:hanging="360"/>
      </w:pPr>
      <w:rPr>
        <w:rFonts w:ascii="Wingdings" w:hAnsi="Wingdings" w:hint="default"/>
      </w:rPr>
    </w:lvl>
    <w:lvl w:ilvl="6" w:tplc="040C0001" w:tentative="1">
      <w:start w:val="1"/>
      <w:numFmt w:val="bullet"/>
      <w:lvlText w:val=""/>
      <w:lvlJc w:val="left"/>
      <w:pPr>
        <w:ind w:left="5245" w:hanging="360"/>
      </w:pPr>
      <w:rPr>
        <w:rFonts w:ascii="Symbol" w:hAnsi="Symbol" w:hint="default"/>
      </w:rPr>
    </w:lvl>
    <w:lvl w:ilvl="7" w:tplc="040C0003" w:tentative="1">
      <w:start w:val="1"/>
      <w:numFmt w:val="bullet"/>
      <w:lvlText w:val="o"/>
      <w:lvlJc w:val="left"/>
      <w:pPr>
        <w:ind w:left="5965" w:hanging="360"/>
      </w:pPr>
      <w:rPr>
        <w:rFonts w:ascii="Courier New" w:hAnsi="Courier New" w:cs="Courier New" w:hint="default"/>
      </w:rPr>
    </w:lvl>
    <w:lvl w:ilvl="8" w:tplc="040C0005" w:tentative="1">
      <w:start w:val="1"/>
      <w:numFmt w:val="bullet"/>
      <w:lvlText w:val=""/>
      <w:lvlJc w:val="left"/>
      <w:pPr>
        <w:ind w:left="6685" w:hanging="360"/>
      </w:pPr>
      <w:rPr>
        <w:rFonts w:ascii="Wingdings" w:hAnsi="Wingdings" w:hint="default"/>
      </w:rPr>
    </w:lvl>
  </w:abstractNum>
  <w:abstractNum w:abstractNumId="1">
    <w:nsid w:val="68820FE8"/>
    <w:multiLevelType w:val="hybridMultilevel"/>
    <w:tmpl w:val="A1F0EB3C"/>
    <w:lvl w:ilvl="0" w:tplc="F63034B6">
      <w:start w:val="1"/>
      <w:numFmt w:val="upperLetter"/>
      <w:lvlText w:val="(%1)"/>
      <w:lvlJc w:val="left"/>
      <w:pPr>
        <w:ind w:left="810" w:hanging="4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9F39DE"/>
    <w:rsid w:val="00017183"/>
    <w:rsid w:val="00020D94"/>
    <w:rsid w:val="0003312F"/>
    <w:rsid w:val="000410A2"/>
    <w:rsid w:val="00053532"/>
    <w:rsid w:val="00054193"/>
    <w:rsid w:val="00063FD3"/>
    <w:rsid w:val="00073FD7"/>
    <w:rsid w:val="00076394"/>
    <w:rsid w:val="00094056"/>
    <w:rsid w:val="000A1EB2"/>
    <w:rsid w:val="000E0918"/>
    <w:rsid w:val="000F7935"/>
    <w:rsid w:val="0010218D"/>
    <w:rsid w:val="00102DF0"/>
    <w:rsid w:val="00103E87"/>
    <w:rsid w:val="0011623B"/>
    <w:rsid w:val="00137607"/>
    <w:rsid w:val="00162F72"/>
    <w:rsid w:val="001660BC"/>
    <w:rsid w:val="001747DB"/>
    <w:rsid w:val="001774D3"/>
    <w:rsid w:val="001814A6"/>
    <w:rsid w:val="00187A67"/>
    <w:rsid w:val="00193F60"/>
    <w:rsid w:val="001B2F49"/>
    <w:rsid w:val="001D32EC"/>
    <w:rsid w:val="001E1E88"/>
    <w:rsid w:val="001E37BE"/>
    <w:rsid w:val="001E76AE"/>
    <w:rsid w:val="00212D53"/>
    <w:rsid w:val="002205E0"/>
    <w:rsid w:val="00223173"/>
    <w:rsid w:val="0022615F"/>
    <w:rsid w:val="00227D5C"/>
    <w:rsid w:val="00247FC2"/>
    <w:rsid w:val="002649D7"/>
    <w:rsid w:val="00273D28"/>
    <w:rsid w:val="00287EAC"/>
    <w:rsid w:val="002A504C"/>
    <w:rsid w:val="002B5A12"/>
    <w:rsid w:val="002C2D28"/>
    <w:rsid w:val="002C2F3C"/>
    <w:rsid w:val="002F355F"/>
    <w:rsid w:val="002F546E"/>
    <w:rsid w:val="002F6614"/>
    <w:rsid w:val="002F66F2"/>
    <w:rsid w:val="003137FE"/>
    <w:rsid w:val="0031494D"/>
    <w:rsid w:val="00332528"/>
    <w:rsid w:val="003532DF"/>
    <w:rsid w:val="00370C29"/>
    <w:rsid w:val="00372F98"/>
    <w:rsid w:val="003927F6"/>
    <w:rsid w:val="003B36B0"/>
    <w:rsid w:val="003C337D"/>
    <w:rsid w:val="003C525C"/>
    <w:rsid w:val="003E2D8D"/>
    <w:rsid w:val="003E3157"/>
    <w:rsid w:val="003F3213"/>
    <w:rsid w:val="003F43BE"/>
    <w:rsid w:val="0043685E"/>
    <w:rsid w:val="004424D2"/>
    <w:rsid w:val="00445300"/>
    <w:rsid w:val="00462B2C"/>
    <w:rsid w:val="00462F1F"/>
    <w:rsid w:val="0046623A"/>
    <w:rsid w:val="0047127E"/>
    <w:rsid w:val="004A1401"/>
    <w:rsid w:val="004B7D0B"/>
    <w:rsid w:val="004F430A"/>
    <w:rsid w:val="00502545"/>
    <w:rsid w:val="0051418E"/>
    <w:rsid w:val="00523A75"/>
    <w:rsid w:val="00532847"/>
    <w:rsid w:val="005375F8"/>
    <w:rsid w:val="00546BED"/>
    <w:rsid w:val="00555A90"/>
    <w:rsid w:val="00571205"/>
    <w:rsid w:val="0057772B"/>
    <w:rsid w:val="0058398B"/>
    <w:rsid w:val="0059152E"/>
    <w:rsid w:val="005A1296"/>
    <w:rsid w:val="005D3964"/>
    <w:rsid w:val="005F098B"/>
    <w:rsid w:val="005F2E18"/>
    <w:rsid w:val="00617E1F"/>
    <w:rsid w:val="0062274E"/>
    <w:rsid w:val="0063114D"/>
    <w:rsid w:val="00634258"/>
    <w:rsid w:val="00636759"/>
    <w:rsid w:val="006405D9"/>
    <w:rsid w:val="0064365F"/>
    <w:rsid w:val="00650C36"/>
    <w:rsid w:val="006818F2"/>
    <w:rsid w:val="006856B2"/>
    <w:rsid w:val="00696155"/>
    <w:rsid w:val="006A1B71"/>
    <w:rsid w:val="006A34FE"/>
    <w:rsid w:val="006B1F25"/>
    <w:rsid w:val="006B5E17"/>
    <w:rsid w:val="006E647D"/>
    <w:rsid w:val="006F3CAA"/>
    <w:rsid w:val="007046C4"/>
    <w:rsid w:val="00711649"/>
    <w:rsid w:val="00715F91"/>
    <w:rsid w:val="00727E42"/>
    <w:rsid w:val="00750E53"/>
    <w:rsid w:val="00751786"/>
    <w:rsid w:val="007551FE"/>
    <w:rsid w:val="00755AAC"/>
    <w:rsid w:val="007624CA"/>
    <w:rsid w:val="00762607"/>
    <w:rsid w:val="007633FC"/>
    <w:rsid w:val="00763682"/>
    <w:rsid w:val="00777179"/>
    <w:rsid w:val="00787F5D"/>
    <w:rsid w:val="007933FA"/>
    <w:rsid w:val="00795D68"/>
    <w:rsid w:val="007962B7"/>
    <w:rsid w:val="007978D9"/>
    <w:rsid w:val="007B7461"/>
    <w:rsid w:val="007C0247"/>
    <w:rsid w:val="007C3310"/>
    <w:rsid w:val="007C6147"/>
    <w:rsid w:val="00817929"/>
    <w:rsid w:val="00826C1B"/>
    <w:rsid w:val="00850708"/>
    <w:rsid w:val="0086104C"/>
    <w:rsid w:val="008624A3"/>
    <w:rsid w:val="00867626"/>
    <w:rsid w:val="00880600"/>
    <w:rsid w:val="0088735C"/>
    <w:rsid w:val="00894B9A"/>
    <w:rsid w:val="008960F7"/>
    <w:rsid w:val="008B5123"/>
    <w:rsid w:val="009154E2"/>
    <w:rsid w:val="009171FE"/>
    <w:rsid w:val="00917B8E"/>
    <w:rsid w:val="00935FB0"/>
    <w:rsid w:val="00940ABB"/>
    <w:rsid w:val="00941A9D"/>
    <w:rsid w:val="009510E8"/>
    <w:rsid w:val="00965A0D"/>
    <w:rsid w:val="00972B97"/>
    <w:rsid w:val="009931F1"/>
    <w:rsid w:val="009E535D"/>
    <w:rsid w:val="009E5D02"/>
    <w:rsid w:val="009E6890"/>
    <w:rsid w:val="009F39DE"/>
    <w:rsid w:val="00A043F1"/>
    <w:rsid w:val="00A12A19"/>
    <w:rsid w:val="00A15AF8"/>
    <w:rsid w:val="00A2105B"/>
    <w:rsid w:val="00A21D45"/>
    <w:rsid w:val="00A26423"/>
    <w:rsid w:val="00A31D2F"/>
    <w:rsid w:val="00A470E9"/>
    <w:rsid w:val="00A569B3"/>
    <w:rsid w:val="00A87D63"/>
    <w:rsid w:val="00A91D98"/>
    <w:rsid w:val="00A96DDF"/>
    <w:rsid w:val="00AA3E9E"/>
    <w:rsid w:val="00AD39F6"/>
    <w:rsid w:val="00AD4A6A"/>
    <w:rsid w:val="00AD4E32"/>
    <w:rsid w:val="00AE4223"/>
    <w:rsid w:val="00B12EF4"/>
    <w:rsid w:val="00B341F9"/>
    <w:rsid w:val="00B348A5"/>
    <w:rsid w:val="00B46719"/>
    <w:rsid w:val="00B77858"/>
    <w:rsid w:val="00B8517B"/>
    <w:rsid w:val="00B858D1"/>
    <w:rsid w:val="00B876D0"/>
    <w:rsid w:val="00B90D9C"/>
    <w:rsid w:val="00BA4F5F"/>
    <w:rsid w:val="00BA66C3"/>
    <w:rsid w:val="00BB4D96"/>
    <w:rsid w:val="00BC4B28"/>
    <w:rsid w:val="00BD0BCC"/>
    <w:rsid w:val="00BF3708"/>
    <w:rsid w:val="00BF495A"/>
    <w:rsid w:val="00BF75BC"/>
    <w:rsid w:val="00C305F8"/>
    <w:rsid w:val="00C80230"/>
    <w:rsid w:val="00C828E6"/>
    <w:rsid w:val="00C943C3"/>
    <w:rsid w:val="00CA3E72"/>
    <w:rsid w:val="00CA7108"/>
    <w:rsid w:val="00CB1922"/>
    <w:rsid w:val="00CB49F6"/>
    <w:rsid w:val="00CB7FAA"/>
    <w:rsid w:val="00CC58F9"/>
    <w:rsid w:val="00CD5A94"/>
    <w:rsid w:val="00CE0BA7"/>
    <w:rsid w:val="00CF69EC"/>
    <w:rsid w:val="00D052A4"/>
    <w:rsid w:val="00D17ECA"/>
    <w:rsid w:val="00D3121D"/>
    <w:rsid w:val="00D317CA"/>
    <w:rsid w:val="00D41E77"/>
    <w:rsid w:val="00D43531"/>
    <w:rsid w:val="00D504E9"/>
    <w:rsid w:val="00D675A1"/>
    <w:rsid w:val="00D7540F"/>
    <w:rsid w:val="00D75FA2"/>
    <w:rsid w:val="00D77A8D"/>
    <w:rsid w:val="00D90FC1"/>
    <w:rsid w:val="00D9110F"/>
    <w:rsid w:val="00DF00E7"/>
    <w:rsid w:val="00DF6439"/>
    <w:rsid w:val="00E459C6"/>
    <w:rsid w:val="00E57AFB"/>
    <w:rsid w:val="00E620D7"/>
    <w:rsid w:val="00E66CEA"/>
    <w:rsid w:val="00E66FDF"/>
    <w:rsid w:val="00E8151E"/>
    <w:rsid w:val="00EB6447"/>
    <w:rsid w:val="00ED2D42"/>
    <w:rsid w:val="00ED2EC3"/>
    <w:rsid w:val="00EE199A"/>
    <w:rsid w:val="00EE1B16"/>
    <w:rsid w:val="00EE502F"/>
    <w:rsid w:val="00F1076A"/>
    <w:rsid w:val="00F32DEB"/>
    <w:rsid w:val="00F56302"/>
    <w:rsid w:val="00F751FB"/>
    <w:rsid w:val="00F76922"/>
    <w:rsid w:val="00F86441"/>
    <w:rsid w:val="00F9410B"/>
    <w:rsid w:val="00FB5849"/>
    <w:rsid w:val="00FD09B1"/>
    <w:rsid w:val="00FD2BA6"/>
    <w:rsid w:val="00FE423F"/>
    <w:rsid w:val="00FF159D"/>
    <w:rsid w:val="00FF78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935"/>
  </w:style>
  <w:style w:type="paragraph" w:styleId="Titre1">
    <w:name w:val="heading 1"/>
    <w:basedOn w:val="Normal"/>
    <w:next w:val="Normal"/>
    <w:link w:val="Titre1Car"/>
    <w:qFormat/>
    <w:rsid w:val="00A21D45"/>
    <w:pPr>
      <w:keepNext/>
      <w:spacing w:before="240" w:after="60" w:line="240" w:lineRule="auto"/>
      <w:outlineLvl w:val="0"/>
    </w:pPr>
    <w:rPr>
      <w:rFonts w:ascii="Arial" w:eastAsia="Times New Roman" w:hAnsi="Arial" w:cs="Arial"/>
      <w:b/>
      <w:bCs/>
      <w:kern w:val="32"/>
      <w:sz w:val="32"/>
      <w:szCs w:val="32"/>
    </w:rPr>
  </w:style>
  <w:style w:type="paragraph" w:styleId="Titre5">
    <w:name w:val="heading 5"/>
    <w:basedOn w:val="Normal"/>
    <w:next w:val="Normal"/>
    <w:link w:val="Titre5Car"/>
    <w:uiPriority w:val="9"/>
    <w:semiHidden/>
    <w:unhideWhenUsed/>
    <w:qFormat/>
    <w:rsid w:val="009E535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unhideWhenUsed/>
    <w:rsid w:val="009F39DE"/>
    <w:pPr>
      <w:spacing w:after="0" w:line="240" w:lineRule="auto"/>
    </w:pPr>
    <w:rPr>
      <w:rFonts w:eastAsiaTheme="minorHAnsi"/>
      <w:sz w:val="20"/>
      <w:szCs w:val="20"/>
      <w:lang w:eastAsia="en-US"/>
    </w:rPr>
  </w:style>
  <w:style w:type="character" w:customStyle="1" w:styleId="NotedebasdepageCar">
    <w:name w:val="Note de bas de page Car"/>
    <w:basedOn w:val="Policepardfaut"/>
    <w:link w:val="Notedebasdepage"/>
    <w:uiPriority w:val="99"/>
    <w:semiHidden/>
    <w:rsid w:val="009F39DE"/>
    <w:rPr>
      <w:rFonts w:eastAsiaTheme="minorHAnsi"/>
      <w:sz w:val="20"/>
      <w:szCs w:val="20"/>
      <w:lang w:eastAsia="en-US"/>
    </w:rPr>
  </w:style>
  <w:style w:type="character" w:styleId="Appelnotedebasdep">
    <w:name w:val="footnote reference"/>
    <w:basedOn w:val="Policepardfaut"/>
    <w:semiHidden/>
    <w:unhideWhenUsed/>
    <w:rsid w:val="009F39DE"/>
    <w:rPr>
      <w:vertAlign w:val="superscript"/>
    </w:rPr>
  </w:style>
  <w:style w:type="paragraph" w:styleId="Paragraphedeliste">
    <w:name w:val="List Paragraph"/>
    <w:basedOn w:val="Normal"/>
    <w:uiPriority w:val="34"/>
    <w:qFormat/>
    <w:rsid w:val="009F39DE"/>
    <w:pPr>
      <w:ind w:left="720"/>
      <w:contextualSpacing/>
    </w:pPr>
    <w:rPr>
      <w:rFonts w:eastAsiaTheme="minorHAnsi"/>
      <w:lang w:eastAsia="en-US"/>
    </w:rPr>
  </w:style>
  <w:style w:type="character" w:styleId="Accentuation">
    <w:name w:val="Emphasis"/>
    <w:uiPriority w:val="20"/>
    <w:qFormat/>
    <w:rsid w:val="002C2D28"/>
    <w:rPr>
      <w:i/>
      <w:iCs/>
    </w:rPr>
  </w:style>
  <w:style w:type="character" w:customStyle="1" w:styleId="apple-converted-space">
    <w:name w:val="apple-converted-space"/>
    <w:basedOn w:val="Policepardfaut"/>
    <w:rsid w:val="002C2D28"/>
  </w:style>
  <w:style w:type="character" w:customStyle="1" w:styleId="Titre1Car">
    <w:name w:val="Titre 1 Car"/>
    <w:basedOn w:val="Policepardfaut"/>
    <w:link w:val="Titre1"/>
    <w:rsid w:val="00A21D45"/>
    <w:rPr>
      <w:rFonts w:ascii="Arial" w:eastAsia="Times New Roman" w:hAnsi="Arial" w:cs="Arial"/>
      <w:b/>
      <w:bCs/>
      <w:kern w:val="32"/>
      <w:sz w:val="32"/>
      <w:szCs w:val="32"/>
    </w:rPr>
  </w:style>
  <w:style w:type="character" w:customStyle="1" w:styleId="Titre5Car">
    <w:name w:val="Titre 5 Car"/>
    <w:basedOn w:val="Policepardfaut"/>
    <w:link w:val="Titre5"/>
    <w:uiPriority w:val="9"/>
    <w:semiHidden/>
    <w:rsid w:val="009E535D"/>
    <w:rPr>
      <w:rFonts w:asciiTheme="majorHAnsi" w:eastAsiaTheme="majorEastAsia" w:hAnsiTheme="majorHAnsi" w:cstheme="majorBidi"/>
      <w:color w:val="243F60" w:themeColor="accent1" w:themeShade="7F"/>
    </w:rPr>
  </w:style>
  <w:style w:type="paragraph" w:styleId="En-tte">
    <w:name w:val="header"/>
    <w:basedOn w:val="Normal"/>
    <w:link w:val="En-tteCar"/>
    <w:uiPriority w:val="99"/>
    <w:unhideWhenUsed/>
    <w:rsid w:val="00212D53"/>
    <w:pPr>
      <w:tabs>
        <w:tab w:val="center" w:pos="4536"/>
        <w:tab w:val="right" w:pos="9072"/>
      </w:tabs>
      <w:spacing w:after="0" w:line="240" w:lineRule="auto"/>
    </w:pPr>
  </w:style>
  <w:style w:type="character" w:customStyle="1" w:styleId="En-tteCar">
    <w:name w:val="En-tête Car"/>
    <w:basedOn w:val="Policepardfaut"/>
    <w:link w:val="En-tte"/>
    <w:uiPriority w:val="99"/>
    <w:rsid w:val="00212D53"/>
  </w:style>
  <w:style w:type="paragraph" w:styleId="Pieddepage">
    <w:name w:val="footer"/>
    <w:basedOn w:val="Normal"/>
    <w:link w:val="PieddepageCar"/>
    <w:uiPriority w:val="99"/>
    <w:unhideWhenUsed/>
    <w:rsid w:val="00212D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12D53"/>
  </w:style>
  <w:style w:type="paragraph" w:styleId="Textedebulles">
    <w:name w:val="Balloon Text"/>
    <w:basedOn w:val="Normal"/>
    <w:link w:val="TextedebullesCar"/>
    <w:uiPriority w:val="99"/>
    <w:semiHidden/>
    <w:unhideWhenUsed/>
    <w:rsid w:val="00FF78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F78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81AADA142794A099B2DA355B731D020"/>
        <w:category>
          <w:name w:val="Général"/>
          <w:gallery w:val="placeholder"/>
        </w:category>
        <w:types>
          <w:type w:val="bbPlcHdr"/>
        </w:types>
        <w:behaviors>
          <w:behavior w:val="content"/>
        </w:behaviors>
        <w:guid w:val="{736DFA30-0FD3-4A14-B9F1-1AD25B3F2422}"/>
      </w:docPartPr>
      <w:docPartBody>
        <w:p w:rsidR="00AC0EA1" w:rsidRDefault="00C30003" w:rsidP="00C30003">
          <w:pPr>
            <w:pStyle w:val="181AADA142794A099B2DA355B731D020"/>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30003"/>
    <w:rsid w:val="00512058"/>
    <w:rsid w:val="005E1651"/>
    <w:rsid w:val="0063185B"/>
    <w:rsid w:val="0085340E"/>
    <w:rsid w:val="009B3BCD"/>
    <w:rsid w:val="00AC0EA1"/>
    <w:rsid w:val="00C30003"/>
    <w:rsid w:val="00DE7E7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A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81AADA142794A099B2DA355B731D020">
    <w:name w:val="181AADA142794A099B2DA355B731D020"/>
    <w:rsid w:val="00C3000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F3ACF-2D7D-42F9-BE1F-92FECA9F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63</Pages>
  <Words>9091</Words>
  <Characters>50003</Characters>
  <Application>Microsoft Office Word</Application>
  <DocSecurity>0</DocSecurity>
  <Lines>416</Lines>
  <Paragraphs>117</Paragraphs>
  <ScaleCrop>false</ScaleCrop>
  <HeadingPairs>
    <vt:vector size="2" baseType="variant">
      <vt:variant>
        <vt:lpstr>Titre</vt:lpstr>
      </vt:variant>
      <vt:variant>
        <vt:i4>1</vt:i4>
      </vt:variant>
    </vt:vector>
  </HeadingPairs>
  <TitlesOfParts>
    <vt:vector size="1" baseType="lpstr">
      <vt:lpstr>الفصل الثاني                                                            طــرق إثبات النسب</vt:lpstr>
    </vt:vector>
  </TitlesOfParts>
  <Company/>
  <LinksUpToDate>false</LinksUpToDate>
  <CharactersWithSpaces>58977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طــرق إثبات النسب</dc:title>
  <dc:subject/>
  <dc:creator>client</dc:creator>
  <cp:keywords/>
  <dc:description/>
  <cp:lastModifiedBy>client</cp:lastModifiedBy>
  <cp:revision>47</cp:revision>
  <dcterms:created xsi:type="dcterms:W3CDTF">2016-03-31T09:02:00Z</dcterms:created>
  <dcterms:modified xsi:type="dcterms:W3CDTF">2016-05-14T13:58:00Z</dcterms:modified>
</cp:coreProperties>
</file>